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28" w:rsidRDefault="009F2C72" w:rsidP="009F2C72">
      <w:pPr>
        <w:jc w:val="center"/>
        <w:rPr>
          <w:b/>
          <w:sz w:val="28"/>
          <w:szCs w:val="28"/>
        </w:rPr>
      </w:pPr>
      <w:r w:rsidRPr="009F2C72">
        <w:rPr>
          <w:b/>
          <w:sz w:val="28"/>
          <w:szCs w:val="28"/>
        </w:rPr>
        <w:t>PIEDE PIATTO VALGO ESSENZIALE</w:t>
      </w:r>
    </w:p>
    <w:p w:rsidR="001B716A" w:rsidRPr="00A85784" w:rsidRDefault="00A85784" w:rsidP="001B716A">
      <w:pPr>
        <w:rPr>
          <w:bCs/>
          <w:iCs/>
        </w:rPr>
      </w:pPr>
      <w:r>
        <w:rPr>
          <w:bCs/>
          <w:iCs/>
        </w:rPr>
        <w:t>D</w:t>
      </w:r>
      <w:r w:rsidRPr="00A85784">
        <w:rPr>
          <w:bCs/>
          <w:iCs/>
        </w:rPr>
        <w:t>eformità accomunate dalla riduzione o dalla scomparsa della volta plantare</w:t>
      </w:r>
      <w:r>
        <w:rPr>
          <w:bCs/>
          <w:iCs/>
        </w:rPr>
        <w:t xml:space="preserve">. </w:t>
      </w:r>
      <w:r w:rsidR="001B716A" w:rsidRPr="001B716A">
        <w:t xml:space="preserve">In realtà questo è solo l’aspetto macroscopico: a questo si associano anche importanti alterazioni biomeccaniche </w:t>
      </w:r>
    </w:p>
    <w:p w:rsidR="001B716A" w:rsidRPr="00A85784" w:rsidRDefault="001B716A" w:rsidP="001B716A">
      <w:r w:rsidRPr="00A85784">
        <w:rPr>
          <w:b/>
          <w:bCs/>
          <w:iCs/>
        </w:rPr>
        <w:t xml:space="preserve">ANATOMIA NORMALE </w:t>
      </w:r>
    </w:p>
    <w:p w:rsidR="006A597C" w:rsidRDefault="001B716A" w:rsidP="001B716A">
      <w:r w:rsidRPr="001B716A">
        <w:t xml:space="preserve">L ‘appoggio del piede si realizza su una duplice volta: longitudinale e trasversale. </w:t>
      </w:r>
    </w:p>
    <w:p w:rsidR="001B716A" w:rsidRPr="001B716A" w:rsidRDefault="001B716A" w:rsidP="001B716A">
      <w:r w:rsidRPr="001B716A">
        <w:t xml:space="preserve">La </w:t>
      </w:r>
      <w:r w:rsidRPr="004F79E2">
        <w:rPr>
          <w:u w:val="single"/>
        </w:rPr>
        <w:t>volta longitudinale</w:t>
      </w:r>
      <w:r w:rsidRPr="001B716A">
        <w:t xml:space="preserve"> ha un punto di appoggio posteriore (calcagno) e uno anteriore</w:t>
      </w:r>
      <w:r w:rsidR="004F79E2">
        <w:t xml:space="preserve"> (teste metatarsali) ed è a sua volta scomponibile in 2 archi, uno</w:t>
      </w:r>
      <w:r w:rsidRPr="001B716A">
        <w:t xml:space="preserve"> </w:t>
      </w:r>
      <w:r w:rsidRPr="004F79E2">
        <w:rPr>
          <w:i/>
        </w:rPr>
        <w:t>mediale</w:t>
      </w:r>
      <w:r w:rsidR="004F79E2">
        <w:t xml:space="preserve"> </w:t>
      </w:r>
      <w:r w:rsidRPr="001B716A">
        <w:t xml:space="preserve">(appoggio anteriore testa 1° metatarso) e uno </w:t>
      </w:r>
      <w:r w:rsidRPr="004F79E2">
        <w:rPr>
          <w:i/>
        </w:rPr>
        <w:t>laterale</w:t>
      </w:r>
      <w:r w:rsidR="004F79E2">
        <w:t xml:space="preserve"> </w:t>
      </w:r>
      <w:r w:rsidRPr="001B716A">
        <w:t xml:space="preserve">(appoggio anteriore teste 4° e 5°  metatarso). La concavità della volta longitudinale è formata da un arco di cerchio di 120°. Le varie strutture </w:t>
      </w:r>
      <w:proofErr w:type="spellStart"/>
      <w:r w:rsidRPr="001B716A">
        <w:t>ligamentose</w:t>
      </w:r>
      <w:proofErr w:type="spellEnd"/>
      <w:r w:rsidRPr="001B716A">
        <w:t xml:space="preserve"> costituiscono i mezzi di unione passivi, mentre la parte attiva, fondamentale, è di natura muscolare</w:t>
      </w:r>
      <w:r w:rsidR="006A597C">
        <w:t xml:space="preserve"> </w:t>
      </w:r>
      <w:r w:rsidRPr="001B716A">
        <w:t xml:space="preserve">(tibiale posteriore, flessore lungo dell’alluce, </w:t>
      </w:r>
      <w:proofErr w:type="spellStart"/>
      <w:r w:rsidRPr="001B716A">
        <w:t>peron</w:t>
      </w:r>
      <w:r w:rsidR="006A597C">
        <w:t>i</w:t>
      </w:r>
      <w:r w:rsidRPr="001B716A">
        <w:t>e</w:t>
      </w:r>
      <w:r w:rsidR="006A597C">
        <w:t>r</w:t>
      </w:r>
      <w:r w:rsidRPr="001B716A">
        <w:t>o</w:t>
      </w:r>
      <w:proofErr w:type="spellEnd"/>
      <w:r w:rsidRPr="001B716A">
        <w:t xml:space="preserve"> lungo).</w:t>
      </w:r>
    </w:p>
    <w:p w:rsidR="001B716A" w:rsidRPr="001B716A" w:rsidRDefault="001B716A" w:rsidP="001B716A">
      <w:r w:rsidRPr="001B716A">
        <w:t xml:space="preserve">La </w:t>
      </w:r>
      <w:r w:rsidRPr="006A597C">
        <w:rPr>
          <w:u w:val="single"/>
        </w:rPr>
        <w:t>volta trasversale</w:t>
      </w:r>
      <w:r w:rsidRPr="001B716A">
        <w:t xml:space="preserve"> è delimitata dalle ossa del tarso anteriore, e in particolar modo dalle teste dei metatarsi e dalla forma conica del 2° e 3° cuneiforme. Anche in questo riscontriamo mezzi di unione attivi e passivi. </w:t>
      </w:r>
    </w:p>
    <w:p w:rsidR="001B716A" w:rsidRPr="001B716A" w:rsidRDefault="001B716A" w:rsidP="001B716A">
      <w:r w:rsidRPr="001B716A">
        <w:t xml:space="preserve">Sia per la volta trasversale che per la longitudinale i mezzi di unione attivi e  passivi lavorano in sinergia attraverso meccanismi di antagonismo e agonismo, attraverso i quali mantengono inalterata la normale morfologia del piede consentendo contemporaneamente i movimenti di flesso estensione e </w:t>
      </w:r>
      <w:proofErr w:type="spellStart"/>
      <w:r w:rsidRPr="001B716A">
        <w:t>prono-supinazione</w:t>
      </w:r>
      <w:proofErr w:type="spellEnd"/>
      <w:r w:rsidRPr="001B716A">
        <w:t xml:space="preserve"> in numerose combinazioni fra di loro. </w:t>
      </w:r>
    </w:p>
    <w:p w:rsidR="001B716A" w:rsidRPr="001B716A" w:rsidRDefault="001B716A" w:rsidP="001B716A">
      <w:r w:rsidRPr="001B716A">
        <w:t>Diventa evidente come squilibri muscolari di varia natura possano causare deformità varie(</w:t>
      </w:r>
      <w:proofErr w:type="spellStart"/>
      <w:r w:rsidRPr="001B716A">
        <w:t>cavismo</w:t>
      </w:r>
      <w:proofErr w:type="spellEnd"/>
      <w:r w:rsidRPr="001B716A">
        <w:t xml:space="preserve">, </w:t>
      </w:r>
      <w:proofErr w:type="spellStart"/>
      <w:r w:rsidRPr="001B716A">
        <w:t>equinismo</w:t>
      </w:r>
      <w:proofErr w:type="spellEnd"/>
      <w:r w:rsidRPr="001B716A">
        <w:t xml:space="preserve">, </w:t>
      </w:r>
      <w:proofErr w:type="spellStart"/>
      <w:r w:rsidRPr="001B716A">
        <w:t>piattismo</w:t>
      </w:r>
      <w:proofErr w:type="spellEnd"/>
      <w:r w:rsidRPr="001B716A">
        <w:t xml:space="preserve"> ecc)</w:t>
      </w:r>
      <w:r w:rsidR="006A597C">
        <w:t>,</w:t>
      </w:r>
      <w:r w:rsidRPr="001B716A">
        <w:t xml:space="preserve"> annullando le sinergie prima menzionate </w:t>
      </w:r>
    </w:p>
    <w:p w:rsidR="001B716A" w:rsidRPr="006A597C" w:rsidRDefault="001B716A" w:rsidP="001B716A">
      <w:r w:rsidRPr="006A597C">
        <w:rPr>
          <w:b/>
          <w:bCs/>
          <w:iCs/>
        </w:rPr>
        <w:t xml:space="preserve">EPIDEMIOLOGIA E INCIDENZA </w:t>
      </w:r>
    </w:p>
    <w:p w:rsidR="001B716A" w:rsidRPr="006A597C" w:rsidRDefault="006A597C" w:rsidP="001B716A">
      <w:r>
        <w:rPr>
          <w:bCs/>
        </w:rPr>
        <w:t>È la più</w:t>
      </w:r>
      <w:r w:rsidRPr="006A597C">
        <w:rPr>
          <w:bCs/>
        </w:rPr>
        <w:t xml:space="preserve"> frequente patologia</w:t>
      </w:r>
      <w:r w:rsidRPr="006A597C">
        <w:t xml:space="preserve"> </w:t>
      </w:r>
      <w:r w:rsidR="00BA54C4">
        <w:rPr>
          <w:bCs/>
        </w:rPr>
        <w:t>ortopedica dell’infanzia</w:t>
      </w:r>
    </w:p>
    <w:p w:rsidR="001B716A" w:rsidRPr="001B716A" w:rsidRDefault="00BA54C4" w:rsidP="001B716A">
      <w:r w:rsidRPr="001B716A">
        <w:t xml:space="preserve">0,3% alla nascita </w:t>
      </w:r>
      <w:r w:rsidRPr="00BA54C4">
        <w:rPr>
          <w:bCs/>
        </w:rPr>
        <w:t>(</w:t>
      </w:r>
      <w:r w:rsidRPr="00BA54C4">
        <w:rPr>
          <w:bCs/>
          <w:u w:val="single"/>
        </w:rPr>
        <w:t>malformazione</w:t>
      </w:r>
      <w:r w:rsidRPr="00BA54C4">
        <w:rPr>
          <w:bCs/>
        </w:rPr>
        <w:t>)</w:t>
      </w:r>
    </w:p>
    <w:p w:rsidR="001B716A" w:rsidRPr="001B716A" w:rsidRDefault="00BA54C4" w:rsidP="001B716A">
      <w:r w:rsidRPr="001B716A">
        <w:t>80% dei bambini 0-3 anni</w:t>
      </w:r>
    </w:p>
    <w:p w:rsidR="001B716A" w:rsidRPr="001B716A" w:rsidRDefault="00BA54C4" w:rsidP="001B716A">
      <w:r w:rsidRPr="001B716A">
        <w:t xml:space="preserve">50% dei bambini  3-6 anni </w:t>
      </w:r>
      <w:r w:rsidRPr="00BA54C4">
        <w:rPr>
          <w:bCs/>
          <w:u w:val="single"/>
        </w:rPr>
        <w:t>(statico</w:t>
      </w:r>
      <w:r w:rsidRPr="00BA54C4">
        <w:rPr>
          <w:bCs/>
        </w:rPr>
        <w:t>)</w:t>
      </w:r>
    </w:p>
    <w:p w:rsidR="001B716A" w:rsidRPr="001B716A" w:rsidRDefault="00BA54C4" w:rsidP="001B716A">
      <w:r w:rsidRPr="001B716A">
        <w:t xml:space="preserve">15% adolescenti </w:t>
      </w:r>
      <w:r w:rsidRPr="00BA54C4">
        <w:rPr>
          <w:bCs/>
          <w:u w:val="single"/>
        </w:rPr>
        <w:t>(insufficiente</w:t>
      </w:r>
      <w:r w:rsidRPr="00BA54C4">
        <w:rPr>
          <w:bCs/>
        </w:rPr>
        <w:t>)</w:t>
      </w:r>
    </w:p>
    <w:p w:rsidR="001B716A" w:rsidRPr="001B716A" w:rsidRDefault="00BA54C4" w:rsidP="001B716A">
      <w:r w:rsidRPr="001B716A">
        <w:t xml:space="preserve">5% adulti </w:t>
      </w:r>
      <w:r w:rsidRPr="00BA54C4">
        <w:t>(</w:t>
      </w:r>
      <w:r w:rsidRPr="00BA54C4">
        <w:rPr>
          <w:bCs/>
          <w:u w:val="single"/>
        </w:rPr>
        <w:t>contratto)</w:t>
      </w:r>
    </w:p>
    <w:p w:rsidR="001B716A" w:rsidRPr="001B716A" w:rsidRDefault="00BA54C4" w:rsidP="001B716A">
      <w:r>
        <w:t xml:space="preserve">È </w:t>
      </w:r>
      <w:r w:rsidRPr="001B716A">
        <w:t>più frequente nei maschi obesi e decresce esponenzialmente</w:t>
      </w:r>
      <w:r>
        <w:t xml:space="preserve"> </w:t>
      </w:r>
      <w:r w:rsidRPr="001B716A">
        <w:t>con l’età</w:t>
      </w:r>
      <w:r>
        <w:t xml:space="preserve">. </w:t>
      </w:r>
      <w:r w:rsidR="001B716A" w:rsidRPr="001B716A">
        <w:t>In rapporto all’età distinguiamo:</w:t>
      </w:r>
    </w:p>
    <w:p w:rsidR="001B716A" w:rsidRPr="001B716A" w:rsidRDefault="001B716A" w:rsidP="00BA54C4">
      <w:pPr>
        <w:pStyle w:val="Paragrafoelenco"/>
        <w:numPr>
          <w:ilvl w:val="0"/>
          <w:numId w:val="13"/>
        </w:numPr>
      </w:pPr>
      <w:r w:rsidRPr="001B716A">
        <w:t>Piede piatto statico dell’infanzia</w:t>
      </w:r>
    </w:p>
    <w:p w:rsidR="00BA54C4" w:rsidRDefault="001B716A" w:rsidP="001B716A">
      <w:pPr>
        <w:pStyle w:val="Paragrafoelenco"/>
        <w:numPr>
          <w:ilvl w:val="0"/>
          <w:numId w:val="13"/>
        </w:numPr>
      </w:pPr>
      <w:r w:rsidRPr="001B716A">
        <w:t>Piede piatto valgo insufficiente dell’adolescenza</w:t>
      </w:r>
    </w:p>
    <w:p w:rsidR="001B716A" w:rsidRPr="001B716A" w:rsidRDefault="001B716A" w:rsidP="001B716A">
      <w:pPr>
        <w:pStyle w:val="Paragrafoelenco"/>
        <w:numPr>
          <w:ilvl w:val="0"/>
          <w:numId w:val="13"/>
        </w:numPr>
      </w:pPr>
      <w:r w:rsidRPr="001B716A">
        <w:t>Piede piatto valgo contratto dell’adulto</w:t>
      </w:r>
    </w:p>
    <w:p w:rsidR="001B716A" w:rsidRPr="001B716A" w:rsidRDefault="001B716A" w:rsidP="001B716A">
      <w:r w:rsidRPr="001B716A">
        <w:t xml:space="preserve">In verità la maggior parte dei piedi piatti appartenenti al secondo e al terzo gruppo non sono altro che l’evoluzione peggiorativa di un piede piatto statico dell’infanzia, evoluzione che si realizza in una % minore dei casi, mentre nella rimanente parte essa è spontaneamente favorevole, portando ad una guarigione clinica. E’ soprattutto il </w:t>
      </w:r>
      <w:r w:rsidRPr="00AF5F41">
        <w:rPr>
          <w:u w:val="single"/>
        </w:rPr>
        <w:t>piede statico dell’infanzia</w:t>
      </w:r>
      <w:r w:rsidRPr="001B716A">
        <w:t xml:space="preserve"> quello che si presenta più spesso all’osservazione clini</w:t>
      </w:r>
      <w:r w:rsidR="00AF5F41">
        <w:t>ca</w:t>
      </w:r>
      <w:r w:rsidRPr="001B716A">
        <w:t xml:space="preserve">. </w:t>
      </w:r>
    </w:p>
    <w:p w:rsidR="001B716A" w:rsidRPr="001B716A" w:rsidRDefault="001B716A" w:rsidP="001B716A">
      <w:r w:rsidRPr="001B716A">
        <w:lastRenderedPageBreak/>
        <w:t xml:space="preserve">ATTENZIONE: si può parlare di piede piatto solo dopo il 3° anno di età: prima del terzo anno infatti si parla di </w:t>
      </w:r>
      <w:r w:rsidRPr="00AF5F41">
        <w:rPr>
          <w:u w:val="single"/>
        </w:rPr>
        <w:t>piede piatto fisiologico</w:t>
      </w:r>
      <w:r w:rsidR="009C3469">
        <w:t>,</w:t>
      </w:r>
      <w:r w:rsidRPr="001B716A">
        <w:t xml:space="preserve"> che per definizione è anche lasso e flessibile, ovvero è facilmente correggibile con il modellamento manuale o con la stimolazione </w:t>
      </w:r>
      <w:proofErr w:type="spellStart"/>
      <w:r w:rsidRPr="001B716A">
        <w:t>propriocettiva</w:t>
      </w:r>
      <w:proofErr w:type="spellEnd"/>
      <w:r w:rsidRPr="001B716A">
        <w:t xml:space="preserve"> o nocicettiva. In questa fase non è necessario alc</w:t>
      </w:r>
      <w:r w:rsidR="009C3469">
        <w:t>un approfondimento radiografico</w:t>
      </w:r>
      <w:r w:rsidRPr="001B716A">
        <w:t xml:space="preserve">: il piede deve semplicemente imparare a dialogare con l’esterno. E’ dal terzo anno in poi che il piede si specializza alla giusta reazione ai carichi: è importante in questi casi evitare di indossare scarpe in grado di isolare la pianta del piede dagli stimoli esterni, come suole troppo rigide o di gomma capaci di assorbire l’energia meccanica esterna. Ricordiamo inoltre che il </w:t>
      </w:r>
      <w:proofErr w:type="spellStart"/>
      <w:r w:rsidRPr="001B716A">
        <w:t>piattismo</w:t>
      </w:r>
      <w:proofErr w:type="spellEnd"/>
      <w:r w:rsidRPr="001B716A">
        <w:t xml:space="preserve"> nei primi anni viene considerato fisiologico perche mancano ancora , prima della deambulazione, le afferenze </w:t>
      </w:r>
      <w:proofErr w:type="spellStart"/>
      <w:r w:rsidRPr="001B716A">
        <w:t>propriocettive</w:t>
      </w:r>
      <w:proofErr w:type="spellEnd"/>
      <w:r w:rsidRPr="001B716A">
        <w:t xml:space="preserve"> derivanti dall’assunzione della stazione eretta che stimolano i muscoli </w:t>
      </w:r>
      <w:proofErr w:type="spellStart"/>
      <w:r w:rsidRPr="001B716A">
        <w:t>cavizzanti</w:t>
      </w:r>
      <w:proofErr w:type="spellEnd"/>
      <w:r w:rsidRPr="001B716A">
        <w:t xml:space="preserve"> del</w:t>
      </w:r>
      <w:r w:rsidR="009C3469">
        <w:t>la pianta: ipotonia fisiologica</w:t>
      </w:r>
      <w:r w:rsidRPr="001B716A">
        <w:t>. Inoltre in prossimità della volta,</w:t>
      </w:r>
      <w:r w:rsidR="009C3469">
        <w:t xml:space="preserve"> </w:t>
      </w:r>
      <w:r w:rsidRPr="001B716A">
        <w:t>l’arco interno è riempito da tessuto adiposo particolarmente abbondante.</w:t>
      </w:r>
    </w:p>
    <w:p w:rsidR="001B716A" w:rsidRPr="009C3469" w:rsidRDefault="001B716A" w:rsidP="001B716A">
      <w:r w:rsidRPr="009C3469">
        <w:rPr>
          <w:b/>
          <w:bCs/>
          <w:iCs/>
        </w:rPr>
        <w:t xml:space="preserve">EZIOLOGIA </w:t>
      </w:r>
    </w:p>
    <w:p w:rsidR="001B716A" w:rsidRPr="0046652E" w:rsidRDefault="001B716A" w:rsidP="001B716A">
      <w:pPr>
        <w:rPr>
          <w:u w:val="single"/>
        </w:rPr>
      </w:pPr>
      <w:r w:rsidRPr="0046652E">
        <w:rPr>
          <w:bCs/>
          <w:u w:val="single"/>
        </w:rPr>
        <w:t>PIEDE PIATTO CONGENITO</w:t>
      </w:r>
    </w:p>
    <w:p w:rsidR="001B716A" w:rsidRDefault="001E4600" w:rsidP="001B716A">
      <w:pPr>
        <w:rPr>
          <w:bCs/>
        </w:rPr>
      </w:pPr>
      <w:r>
        <w:rPr>
          <w:bCs/>
        </w:rPr>
        <w:t xml:space="preserve">Anomalie scheletriche, brevità tendine di </w:t>
      </w:r>
      <w:proofErr w:type="spellStart"/>
      <w:r>
        <w:rPr>
          <w:bCs/>
        </w:rPr>
        <w:t>achille</w:t>
      </w:r>
      <w:proofErr w:type="spellEnd"/>
      <w:r w:rsidRPr="001E4600">
        <w:rPr>
          <w:bCs/>
        </w:rPr>
        <w:t xml:space="preserve">, </w:t>
      </w:r>
      <w:proofErr w:type="spellStart"/>
      <w:r w:rsidRPr="001E4600">
        <w:rPr>
          <w:bCs/>
        </w:rPr>
        <w:t>malposizionamento</w:t>
      </w:r>
      <w:proofErr w:type="spellEnd"/>
      <w:r w:rsidRPr="001E4600">
        <w:rPr>
          <w:bCs/>
        </w:rPr>
        <w:t xml:space="preserve"> intrauterino</w:t>
      </w:r>
      <w:r>
        <w:rPr>
          <w:bCs/>
        </w:rPr>
        <w:t>,</w:t>
      </w:r>
      <w:r w:rsidRPr="001E4600">
        <w:rPr>
          <w:bCs/>
        </w:rPr>
        <w:t xml:space="preserve"> ecc</w:t>
      </w:r>
      <w:r w:rsidR="001B716A" w:rsidRPr="001E4600">
        <w:rPr>
          <w:bCs/>
        </w:rPr>
        <w:t xml:space="preserve"> </w:t>
      </w:r>
    </w:p>
    <w:p w:rsidR="00145B18" w:rsidRPr="00145B18" w:rsidRDefault="00145B18" w:rsidP="001B716A">
      <w:pPr>
        <w:rPr>
          <w:bCs/>
        </w:rPr>
      </w:pPr>
      <w:r>
        <w:rPr>
          <w:bCs/>
        </w:rPr>
        <w:t>I</w:t>
      </w:r>
      <w:r w:rsidRPr="007433A1">
        <w:rPr>
          <w:bCs/>
        </w:rPr>
        <w:t xml:space="preserve">l </w:t>
      </w:r>
      <w:r w:rsidRPr="00145B18">
        <w:rPr>
          <w:bCs/>
          <w:i/>
        </w:rPr>
        <w:t>piede piatto convesso</w:t>
      </w:r>
      <w:r w:rsidRPr="007433A1">
        <w:rPr>
          <w:bCs/>
        </w:rPr>
        <w:t xml:space="preserve"> detto anche  “a dondolo”  o il </w:t>
      </w:r>
      <w:r w:rsidRPr="00145B18">
        <w:rPr>
          <w:bCs/>
          <w:i/>
        </w:rPr>
        <w:t>piede piatto contratto</w:t>
      </w:r>
      <w:r w:rsidRPr="007433A1">
        <w:rPr>
          <w:bCs/>
        </w:rPr>
        <w:t xml:space="preserve"> (da sinostosi ossee) vengono considerate delle vere e proprie malformazioni congenite.</w:t>
      </w:r>
    </w:p>
    <w:p w:rsidR="001B716A" w:rsidRPr="001E4600" w:rsidRDefault="001B716A" w:rsidP="001B716A">
      <w:pPr>
        <w:rPr>
          <w:u w:val="single"/>
        </w:rPr>
      </w:pPr>
      <w:r w:rsidRPr="001E4600">
        <w:rPr>
          <w:bCs/>
          <w:u w:val="single"/>
        </w:rPr>
        <w:t xml:space="preserve">PIEDE PIATTO ACQUISITO </w:t>
      </w:r>
    </w:p>
    <w:p w:rsidR="001B716A" w:rsidRPr="001B716A" w:rsidRDefault="00902995" w:rsidP="00902995">
      <w:pPr>
        <w:pStyle w:val="Paragrafoelenco"/>
        <w:numPr>
          <w:ilvl w:val="0"/>
          <w:numId w:val="13"/>
        </w:numPr>
      </w:pPr>
      <w:r w:rsidRPr="00902995">
        <w:rPr>
          <w:bCs/>
          <w:u w:val="single"/>
        </w:rPr>
        <w:t>Patologico</w:t>
      </w:r>
      <w:r>
        <w:rPr>
          <w:bCs/>
          <w:u w:val="single"/>
        </w:rPr>
        <w:t xml:space="preserve"> </w:t>
      </w:r>
      <w:r w:rsidR="001B716A" w:rsidRPr="001B716A">
        <w:t xml:space="preserve">(paralisi, infiammazioni ecc) </w:t>
      </w:r>
    </w:p>
    <w:p w:rsidR="001B716A" w:rsidRPr="001B716A" w:rsidRDefault="00902995" w:rsidP="00902995">
      <w:pPr>
        <w:pStyle w:val="Paragrafoelenco"/>
        <w:numPr>
          <w:ilvl w:val="0"/>
          <w:numId w:val="13"/>
        </w:numPr>
      </w:pPr>
      <w:r w:rsidRPr="00902995">
        <w:rPr>
          <w:bCs/>
          <w:u w:val="single"/>
        </w:rPr>
        <w:t>Traumatico</w:t>
      </w:r>
      <w:r>
        <w:rPr>
          <w:b/>
          <w:bCs/>
        </w:rPr>
        <w:t xml:space="preserve"> </w:t>
      </w:r>
      <w:r w:rsidR="001B716A" w:rsidRPr="001B716A">
        <w:t xml:space="preserve">(fratture, lesioni tendinee, cicatrici ecc) </w:t>
      </w:r>
    </w:p>
    <w:p w:rsidR="007433A1" w:rsidRPr="007433A1" w:rsidRDefault="00805609" w:rsidP="00ED5A16">
      <w:pPr>
        <w:pStyle w:val="Paragrafoelenco"/>
        <w:numPr>
          <w:ilvl w:val="0"/>
          <w:numId w:val="13"/>
        </w:numPr>
        <w:rPr>
          <w:bCs/>
        </w:rPr>
      </w:pPr>
      <w:r>
        <w:rPr>
          <w:bCs/>
          <w:u w:val="single"/>
        </w:rPr>
        <w:t>Essenziale</w:t>
      </w:r>
      <w:r w:rsidRPr="00805609">
        <w:rPr>
          <w:bCs/>
        </w:rPr>
        <w:t xml:space="preserve"> o </w:t>
      </w:r>
      <w:r w:rsidR="00ED5A16">
        <w:rPr>
          <w:bCs/>
          <w:u w:val="single"/>
        </w:rPr>
        <w:t>Statico</w:t>
      </w:r>
      <w:r w:rsidR="00ED5A16">
        <w:rPr>
          <w:bCs/>
        </w:rPr>
        <w:t xml:space="preserve"> (</w:t>
      </w:r>
      <w:r w:rsidR="007433A1" w:rsidRPr="007433A1">
        <w:rPr>
          <w:bCs/>
        </w:rPr>
        <w:t>quello che a noi interessa preva</w:t>
      </w:r>
      <w:r w:rsidR="00ED5A16">
        <w:rPr>
          <w:bCs/>
        </w:rPr>
        <w:t>lentemente trattare, che è cons</w:t>
      </w:r>
      <w:r w:rsidR="007433A1" w:rsidRPr="007433A1">
        <w:rPr>
          <w:bCs/>
        </w:rPr>
        <w:t xml:space="preserve">eguenza di una lassità </w:t>
      </w:r>
      <w:proofErr w:type="spellStart"/>
      <w:r w:rsidR="007433A1" w:rsidRPr="007433A1">
        <w:rPr>
          <w:bCs/>
        </w:rPr>
        <w:t>c</w:t>
      </w:r>
      <w:r w:rsidR="00ED5A16">
        <w:rPr>
          <w:bCs/>
        </w:rPr>
        <w:t>apsulo-</w:t>
      </w:r>
      <w:r w:rsidR="007433A1" w:rsidRPr="007433A1">
        <w:rPr>
          <w:bCs/>
        </w:rPr>
        <w:t>ligamentosa</w:t>
      </w:r>
      <w:proofErr w:type="spellEnd"/>
      <w:r w:rsidR="007433A1" w:rsidRPr="007433A1">
        <w:rPr>
          <w:bCs/>
        </w:rPr>
        <w:t xml:space="preserve"> generalizzata o da insufficienza m</w:t>
      </w:r>
      <w:r w:rsidR="00ED5A16">
        <w:rPr>
          <w:bCs/>
        </w:rPr>
        <w:t xml:space="preserve">uscolare dei muscoli </w:t>
      </w:r>
      <w:proofErr w:type="spellStart"/>
      <w:r w:rsidR="00ED5A16">
        <w:rPr>
          <w:bCs/>
        </w:rPr>
        <w:t>cavizzanti</w:t>
      </w:r>
      <w:proofErr w:type="spellEnd"/>
      <w:r w:rsidR="00ED5A16">
        <w:rPr>
          <w:bCs/>
        </w:rPr>
        <w:t>).</w:t>
      </w:r>
      <w:r w:rsidR="007433A1" w:rsidRPr="007433A1">
        <w:rPr>
          <w:bCs/>
        </w:rPr>
        <w:t xml:space="preserve"> </w:t>
      </w:r>
    </w:p>
    <w:p w:rsidR="001B716A" w:rsidRPr="00E502AA" w:rsidRDefault="001B716A" w:rsidP="001B716A">
      <w:r w:rsidRPr="00E502AA">
        <w:rPr>
          <w:b/>
          <w:bCs/>
          <w:iCs/>
        </w:rPr>
        <w:t xml:space="preserve">ANATOMIA PATOLOGICA </w:t>
      </w:r>
    </w:p>
    <w:p w:rsidR="003D302E" w:rsidRDefault="001B716A" w:rsidP="003D302E">
      <w:r w:rsidRPr="001B716A">
        <w:t>Le deformazioni che</w:t>
      </w:r>
      <w:r w:rsidR="009269E7">
        <w:t xml:space="preserve"> si realizzano sono le seguenti</w:t>
      </w:r>
      <w:r w:rsidR="003D302E">
        <w:t xml:space="preserve">. </w:t>
      </w:r>
      <w:r w:rsidRPr="001B716A">
        <w:t xml:space="preserve">In primo luogo ovviamente evidenziamo la </w:t>
      </w:r>
      <w:r w:rsidRPr="003D302E">
        <w:rPr>
          <w:i/>
        </w:rPr>
        <w:t>diminuzione o la</w:t>
      </w:r>
      <w:r w:rsidR="009269E7" w:rsidRPr="003D302E">
        <w:rPr>
          <w:i/>
        </w:rPr>
        <w:t xml:space="preserve"> scomparsa della volta plantare</w:t>
      </w:r>
      <w:r w:rsidRPr="001B716A">
        <w:t xml:space="preserve">, la </w:t>
      </w:r>
      <w:r w:rsidRPr="003D302E">
        <w:rPr>
          <w:i/>
        </w:rPr>
        <w:t>supinazione</w:t>
      </w:r>
      <w:r w:rsidR="009269E7">
        <w:t xml:space="preserve"> </w:t>
      </w:r>
      <w:r w:rsidRPr="001B716A">
        <w:t xml:space="preserve">(cioè l’inarcamento) </w:t>
      </w:r>
      <w:r w:rsidRPr="003D302E">
        <w:rPr>
          <w:i/>
        </w:rPr>
        <w:t>dell’</w:t>
      </w:r>
      <w:proofErr w:type="spellStart"/>
      <w:r w:rsidRPr="003D302E">
        <w:rPr>
          <w:i/>
        </w:rPr>
        <w:t>avampiede</w:t>
      </w:r>
      <w:proofErr w:type="spellEnd"/>
      <w:r w:rsidRPr="001B716A">
        <w:t xml:space="preserve">.  Nel dettaglio accade che </w:t>
      </w:r>
      <w:r w:rsidR="009269E7" w:rsidRPr="003D302E">
        <w:rPr>
          <w:i/>
        </w:rPr>
        <w:t xml:space="preserve">il </w:t>
      </w:r>
      <w:r w:rsidRPr="003D302E">
        <w:rPr>
          <w:i/>
        </w:rPr>
        <w:t>piede si devia in valgo</w:t>
      </w:r>
      <w:r w:rsidRPr="001B716A">
        <w:t>:</w:t>
      </w:r>
      <w:r w:rsidR="009269E7">
        <w:t xml:space="preserve"> </w:t>
      </w:r>
      <w:r w:rsidRPr="001B716A">
        <w:t xml:space="preserve">in questo caso </w:t>
      </w:r>
      <w:r w:rsidRPr="003D302E">
        <w:rPr>
          <w:i/>
        </w:rPr>
        <w:t>l’asse della gamba non cade più nel primo spazio metatarsale ma più medialmente</w:t>
      </w:r>
      <w:r w:rsidRPr="001B716A">
        <w:t>, come sulla testa del 1° metatarso se non peggio medialmente allo stesso. L’</w:t>
      </w:r>
      <w:r w:rsidRPr="003D302E">
        <w:rPr>
          <w:i/>
        </w:rPr>
        <w:t>asse del calcagno ruota verso l’esterno</w:t>
      </w:r>
      <w:r w:rsidRPr="001B716A">
        <w:t xml:space="preserve"> </w:t>
      </w:r>
      <w:proofErr w:type="spellStart"/>
      <w:r w:rsidRPr="001B716A">
        <w:t>cosicchè</w:t>
      </w:r>
      <w:proofErr w:type="spellEnd"/>
      <w:r w:rsidRPr="001B716A">
        <w:t xml:space="preserve"> </w:t>
      </w:r>
      <w:r w:rsidRPr="003D302E">
        <w:rPr>
          <w:i/>
        </w:rPr>
        <w:t>l’astragalo è costretto</w:t>
      </w:r>
      <w:r w:rsidRPr="001B716A">
        <w:t xml:space="preserve">, non trovando appoggio ad inclinarsi in avanti spingendo con se lo scafoide. Tale movimento dell’astragalo comporta anche </w:t>
      </w:r>
      <w:r w:rsidRPr="003D302E">
        <w:rPr>
          <w:i/>
        </w:rPr>
        <w:t>una traslazione in avanti del malleolo esterno</w:t>
      </w:r>
      <w:r w:rsidRPr="001B716A">
        <w:t xml:space="preserve">: in AP si nota come l’asse </w:t>
      </w:r>
      <w:proofErr w:type="spellStart"/>
      <w:r w:rsidRPr="001B716A">
        <w:t>bimalleolare</w:t>
      </w:r>
      <w:proofErr w:type="spellEnd"/>
      <w:r w:rsidRPr="001B716A">
        <w:t xml:space="preserve"> perde la sua rotazione esterna e diviene perpendicolare all’asse del piede. </w:t>
      </w:r>
    </w:p>
    <w:p w:rsidR="001B716A" w:rsidRPr="001B716A" w:rsidRDefault="001B716A" w:rsidP="003D302E">
      <w:r w:rsidRPr="001B716A">
        <w:t xml:space="preserve">Posteriormente si evidenzia il </w:t>
      </w:r>
      <w:r w:rsidRPr="003D302E">
        <w:rPr>
          <w:i/>
        </w:rPr>
        <w:t xml:space="preserve">valgismo del </w:t>
      </w:r>
      <w:proofErr w:type="spellStart"/>
      <w:r w:rsidRPr="003D302E">
        <w:rPr>
          <w:i/>
        </w:rPr>
        <w:t>retropiede</w:t>
      </w:r>
      <w:proofErr w:type="spellEnd"/>
      <w:r w:rsidR="003D302E" w:rsidRPr="003D302E">
        <w:rPr>
          <w:i/>
        </w:rPr>
        <w:t xml:space="preserve"> </w:t>
      </w:r>
      <w:r w:rsidRPr="001B716A">
        <w:t xml:space="preserve">(legato alla nuova posizione reciproca di astragalo e calcagno). Ricordiamo che all’epoca dei primi passi </w:t>
      </w:r>
      <w:r w:rsidRPr="003D302E">
        <w:rPr>
          <w:i/>
        </w:rPr>
        <w:t>il valgismo si assesta attorno i 10-12°</w:t>
      </w:r>
      <w:r w:rsidRPr="001B716A">
        <w:t xml:space="preserve">. Progressivamente si verifica una riduzione verso i 4-5 anni, che lo porta attorno i </w:t>
      </w:r>
      <w:r w:rsidRPr="003D302E">
        <w:rPr>
          <w:i/>
        </w:rPr>
        <w:t>5-7°</w:t>
      </w:r>
      <w:r w:rsidRPr="001B716A">
        <w:t xml:space="preserve">. Per cui si ritiene essere patologico un valgismo superiore a questi valori durante l’accrescimento del bambino. Tutta </w:t>
      </w:r>
      <w:r w:rsidRPr="003D302E">
        <w:rPr>
          <w:i/>
        </w:rPr>
        <w:t>la volta plantare verticalizzata può arrivare a prendere contatto col suolo</w:t>
      </w:r>
      <w:r w:rsidRPr="001B716A">
        <w:t xml:space="preserve">: nelle condizioni più gravi anche </w:t>
      </w:r>
      <w:r w:rsidRPr="003D302E">
        <w:rPr>
          <w:i/>
        </w:rPr>
        <w:t>il malleolo tibiale subisce questa traslazione</w:t>
      </w:r>
      <w:r w:rsidRPr="001B716A">
        <w:t>, arrivando ad appoggiare al suolo: il bordo mediale del piede diventa progressivamente convesso e in prossimità dei punti di appoggio compaiono delle borse sierose. Nelle condizioni più gravi la comparsa del cosiddetto aspetto a “tre malleoli”</w:t>
      </w:r>
      <w:r w:rsidR="003D302E">
        <w:t xml:space="preserve"> </w:t>
      </w:r>
      <w:r w:rsidRPr="001B716A">
        <w:t>(</w:t>
      </w:r>
      <w:proofErr w:type="spellStart"/>
      <w:r w:rsidRPr="001B716A">
        <w:t>mallelo</w:t>
      </w:r>
      <w:proofErr w:type="spellEnd"/>
      <w:r w:rsidRPr="001B716A">
        <w:t xml:space="preserve"> tibiale</w:t>
      </w:r>
      <w:r w:rsidR="003D302E">
        <w:t xml:space="preserve"> </w:t>
      </w:r>
      <w:r w:rsidRPr="001B716A">
        <w:t>+</w:t>
      </w:r>
      <w:r w:rsidR="003D302E">
        <w:t xml:space="preserve"> </w:t>
      </w:r>
      <w:r w:rsidRPr="001B716A">
        <w:t>astragalo</w:t>
      </w:r>
      <w:r w:rsidR="003D302E">
        <w:t xml:space="preserve"> </w:t>
      </w:r>
      <w:r w:rsidRPr="001B716A">
        <w:t>+</w:t>
      </w:r>
      <w:r w:rsidR="003D302E">
        <w:t xml:space="preserve"> </w:t>
      </w:r>
      <w:r w:rsidRPr="001B716A">
        <w:t>tubercolo dello scafoide) o di alluce valgo</w:t>
      </w:r>
      <w:r w:rsidR="003D302E">
        <w:t>.</w:t>
      </w:r>
      <w:r w:rsidRPr="001B716A">
        <w:t xml:space="preserve"> </w:t>
      </w:r>
    </w:p>
    <w:p w:rsidR="001B716A" w:rsidRPr="001B716A" w:rsidRDefault="001B716A" w:rsidP="001B716A">
      <w:r w:rsidRPr="001B716A">
        <w:lastRenderedPageBreak/>
        <w:t>I muscoli vanno rapidamente incontro a contrattura antalgica e poi ipotrofia, i legamenti si allungano.</w:t>
      </w:r>
    </w:p>
    <w:p w:rsidR="00322C63" w:rsidRDefault="001B716A" w:rsidP="001B716A">
      <w:r w:rsidRPr="001B716A">
        <w:t xml:space="preserve">Oltre a movimenti ossei si realizzano anche modifiche delle stesse strutture: rendendo in fase tardiva impossibile ogni tentativo di correzione. Questo è affermato dalla legge di </w:t>
      </w:r>
      <w:proofErr w:type="spellStart"/>
      <w:r w:rsidRPr="001B716A">
        <w:t>Delpech</w:t>
      </w:r>
      <w:proofErr w:type="spellEnd"/>
      <w:r w:rsidRPr="001B716A">
        <w:t xml:space="preserve"> che afferma che “ogni volta che un osso viene posto in una posizione anormale la sua crescita diventa anormale e tende a defo</w:t>
      </w:r>
      <w:r w:rsidR="0063247E">
        <w:t>r</w:t>
      </w:r>
      <w:r w:rsidRPr="001B716A">
        <w:t>marsi”</w:t>
      </w:r>
      <w:r w:rsidR="00322C63">
        <w:t xml:space="preserve">. </w:t>
      </w:r>
      <w:r w:rsidRPr="001B716A">
        <w:t xml:space="preserve">Difatti in questi casi possiamo avere assottigliamenti irregolari delle rime articolari ed esostosi(che possono portare anche a successive fusioni ossee) . Il tendine di </w:t>
      </w:r>
      <w:r w:rsidR="0063247E">
        <w:t>A</w:t>
      </w:r>
      <w:r w:rsidRPr="001B716A">
        <w:t>chille diverrà tozzo e retratto.</w:t>
      </w:r>
      <w:r w:rsidR="00322C63">
        <w:t xml:space="preserve"> </w:t>
      </w:r>
    </w:p>
    <w:p w:rsidR="00322C63" w:rsidRDefault="001B716A" w:rsidP="001B716A">
      <w:r w:rsidRPr="001B716A">
        <w:t>Ovviamente a causa di queste alterazioni il bambino avrà ripercussioni dinamiche importanti, come un brusco contatto col terreno, un scarsa ammortizzazione e una deambulazione alterata</w:t>
      </w:r>
    </w:p>
    <w:p w:rsidR="001B716A" w:rsidRPr="00322C63" w:rsidRDefault="001B716A" w:rsidP="001B716A">
      <w:r w:rsidRPr="00322C63">
        <w:rPr>
          <w:b/>
          <w:bCs/>
          <w:iCs/>
        </w:rPr>
        <w:t xml:space="preserve">DIAGNOSI </w:t>
      </w:r>
    </w:p>
    <w:p w:rsidR="001B716A" w:rsidRPr="001B716A" w:rsidRDefault="001B716A" w:rsidP="00322C63">
      <w:r w:rsidRPr="001B716A">
        <w:t xml:space="preserve">La fase clinica come al solito si basa su una corretta raccolta dei dati anamnestici e su un buon esame obiettivo generale </w:t>
      </w:r>
      <w:r w:rsidR="00322C63">
        <w:t>e locale La valutazione clinica</w:t>
      </w:r>
      <w:r w:rsidRPr="001B716A">
        <w:t xml:space="preserve"> in un ambulatorio pediatrico è discussa, in quanto si ritiene che la morfologia dell'appoggio plantare NON SIA un elemento necessario per giustificare l'invio allo specialista.</w:t>
      </w:r>
      <w:r w:rsidRPr="001B716A">
        <w:br/>
      </w:r>
      <w:r w:rsidRPr="00322C63">
        <w:rPr>
          <w:bCs/>
        </w:rPr>
        <w:t>Infatti un piede normale in età pediatrica si può definire quel piede con una forma NON correlata a nessun tipo di disturbo, valorizzando così prevalentemente l'aspetto relativo alla comparsa di un qualche sintomo e non alla forma fine a se stessa. </w:t>
      </w:r>
      <w:r w:rsidRPr="00322C63">
        <w:rPr>
          <w:bCs/>
        </w:rPr>
        <w:br/>
      </w:r>
      <w:proofErr w:type="spellStart"/>
      <w:r w:rsidRPr="001B716A">
        <w:t>Cio'</w:t>
      </w:r>
      <w:proofErr w:type="spellEnd"/>
      <w:r w:rsidRPr="001B716A">
        <w:t xml:space="preserve"> significa che nel caso, per esempio, di un piede piatto, morfologicamente di terzo grado, </w:t>
      </w:r>
      <w:proofErr w:type="spellStart"/>
      <w:r w:rsidRPr="001B716A">
        <w:t>pero'</w:t>
      </w:r>
      <w:proofErr w:type="spellEnd"/>
      <w:r w:rsidRPr="001B716A">
        <w:t xml:space="preserve"> non associato a nessun sintomo, non devo fare null</w:t>
      </w:r>
      <w:r w:rsidR="00322C63">
        <w:t>a (magari devo porre un po’ più</w:t>
      </w:r>
      <w:r w:rsidRPr="001B716A">
        <w:t xml:space="preserve"> di a</w:t>
      </w:r>
      <w:r w:rsidR="00322C63">
        <w:t>ttenzione all'anamnesi), perché</w:t>
      </w:r>
      <w:r w:rsidRPr="001B716A">
        <w:t xml:space="preserve"> per il</w:t>
      </w:r>
      <w:r w:rsidR="00322C63">
        <w:t xml:space="preserve"> soggetto in questione quello è</w:t>
      </w:r>
      <w:r w:rsidRPr="001B716A">
        <w:t xml:space="preserve"> un piede normale. Bisogna ovviamente capire se un piede asintomatico rimarrà per sempre un piede asintomatico: la comparsa dei sintomi c</w:t>
      </w:r>
      <w:r w:rsidR="00322C63">
        <w:t>ome abbiamo già visto potrebbe</w:t>
      </w:r>
      <w:r w:rsidRPr="001B716A">
        <w:t xml:space="preserve"> avvenire in un età troppo avanzata per porre un rimedio valido </w:t>
      </w:r>
    </w:p>
    <w:p w:rsidR="001B716A" w:rsidRPr="00322C63" w:rsidRDefault="00322C63" w:rsidP="00322C63">
      <w:pPr>
        <w:rPr>
          <w:u w:val="single"/>
        </w:rPr>
      </w:pPr>
      <w:r w:rsidRPr="00322C63">
        <w:rPr>
          <w:u w:val="single"/>
        </w:rPr>
        <w:t>ANAMNESI</w:t>
      </w:r>
    </w:p>
    <w:p w:rsidR="005F2AC6" w:rsidRDefault="001B716A" w:rsidP="001B716A">
      <w:pPr>
        <w:pStyle w:val="Paragrafoelenco"/>
        <w:numPr>
          <w:ilvl w:val="0"/>
          <w:numId w:val="1"/>
        </w:numPr>
      </w:pPr>
      <w:r w:rsidRPr="0042257B">
        <w:rPr>
          <w:i/>
        </w:rPr>
        <w:t>Età</w:t>
      </w:r>
      <w:r w:rsidRPr="001B716A">
        <w:t> (fondamentale sapere, in prospettiva diagnostico terapeuti</w:t>
      </w:r>
      <w:r w:rsidR="005F2AC6">
        <w:t>ca, in che fase ci troviamo)</w:t>
      </w:r>
    </w:p>
    <w:p w:rsidR="005F2AC6" w:rsidRDefault="001B716A" w:rsidP="005F2AC6">
      <w:pPr>
        <w:pStyle w:val="Paragrafoelenco"/>
        <w:numPr>
          <w:ilvl w:val="0"/>
          <w:numId w:val="1"/>
        </w:numPr>
      </w:pPr>
      <w:r w:rsidRPr="0042257B">
        <w:rPr>
          <w:i/>
        </w:rPr>
        <w:t>Familiarità</w:t>
      </w:r>
      <w:r w:rsidRPr="001B716A">
        <w:t xml:space="preserve"> (problemi relativi a malformazioni dei piedi e/o patologie correlate). </w:t>
      </w:r>
      <w:r w:rsidR="0042257B" w:rsidRPr="001B716A">
        <w:t xml:space="preserve">L'indagine anamnestica familiare è importante per non tralasciare il rischio (raro) di imbattersi in una sinostosi di alcune ossa del piede (Sinostosi </w:t>
      </w:r>
      <w:proofErr w:type="spellStart"/>
      <w:r w:rsidR="0042257B" w:rsidRPr="001B716A">
        <w:t>talo-calcaneare</w:t>
      </w:r>
      <w:proofErr w:type="spellEnd"/>
      <w:r w:rsidR="0042257B" w:rsidRPr="001B716A">
        <w:t xml:space="preserve"> o </w:t>
      </w:r>
      <w:proofErr w:type="spellStart"/>
      <w:r w:rsidR="0042257B" w:rsidRPr="001B716A">
        <w:t>calcaneo-navicolare</w:t>
      </w:r>
      <w:proofErr w:type="spellEnd"/>
      <w:r w:rsidR="0042257B" w:rsidRPr="001B716A">
        <w:t>). Tali fusioni ossee determinano un piede piatto sintomatico (dolore, impaccio nei movimenti, tensioni muscolari) evidenziabile dopo i 6 anni quando queste sinostosi (cartilagine fino a qu</w:t>
      </w:r>
      <w:r w:rsidR="0042257B">
        <w:t xml:space="preserve">ell'età) tendono a ossificarsi. </w:t>
      </w:r>
      <w:r w:rsidR="0042257B" w:rsidRPr="001B716A">
        <w:t xml:space="preserve">Il disturbo è </w:t>
      </w:r>
      <w:proofErr w:type="spellStart"/>
      <w:r w:rsidR="0042257B" w:rsidRPr="001B716A">
        <w:t>autosomico</w:t>
      </w:r>
      <w:proofErr w:type="spellEnd"/>
      <w:r w:rsidR="0042257B" w:rsidRPr="001B716A">
        <w:t xml:space="preserve"> dominante. </w:t>
      </w:r>
    </w:p>
    <w:p w:rsidR="00D44F0D" w:rsidRDefault="005F2AC6" w:rsidP="005F2AC6">
      <w:pPr>
        <w:pStyle w:val="Paragrafoelenco"/>
        <w:numPr>
          <w:ilvl w:val="0"/>
          <w:numId w:val="1"/>
        </w:numPr>
      </w:pPr>
      <w:r w:rsidRPr="0042257B">
        <w:rPr>
          <w:i/>
        </w:rPr>
        <w:t>Traumi</w:t>
      </w:r>
      <w:r w:rsidR="008225CA" w:rsidRPr="008225CA">
        <w:t xml:space="preserve"> </w:t>
      </w:r>
      <w:r>
        <w:t>(</w:t>
      </w:r>
      <w:r w:rsidRPr="008225CA">
        <w:t>fratture, lesioni, cicatrici</w:t>
      </w:r>
      <w:r w:rsidR="00D44F0D">
        <w:t>)</w:t>
      </w:r>
    </w:p>
    <w:p w:rsidR="0042257B" w:rsidRDefault="00D44F0D" w:rsidP="0042257B">
      <w:pPr>
        <w:pStyle w:val="Paragrafoelenco"/>
        <w:numPr>
          <w:ilvl w:val="0"/>
          <w:numId w:val="1"/>
        </w:numPr>
      </w:pPr>
      <w:r w:rsidRPr="0042257B">
        <w:rPr>
          <w:i/>
        </w:rPr>
        <w:t>Attività</w:t>
      </w:r>
      <w:r w:rsidR="005F2AC6" w:rsidRPr="0042257B">
        <w:rPr>
          <w:i/>
        </w:rPr>
        <w:t xml:space="preserve"> sportive</w:t>
      </w:r>
      <w:r>
        <w:t xml:space="preserve"> (d</w:t>
      </w:r>
      <w:r w:rsidR="005F2AC6">
        <w:t>ifficoltà</w:t>
      </w:r>
      <w:r w:rsidR="005F2AC6" w:rsidRPr="005F2AC6">
        <w:t xml:space="preserve"> motorie</w:t>
      </w:r>
      <w:r>
        <w:t>)</w:t>
      </w:r>
      <w:r w:rsidR="008225CA" w:rsidRPr="008225CA">
        <w:t xml:space="preserve"> </w:t>
      </w:r>
    </w:p>
    <w:p w:rsidR="00C72779" w:rsidRDefault="008225CA" w:rsidP="00C72779">
      <w:pPr>
        <w:pStyle w:val="Paragrafoelenco"/>
        <w:numPr>
          <w:ilvl w:val="0"/>
          <w:numId w:val="1"/>
        </w:numPr>
      </w:pPr>
      <w:r w:rsidRPr="0042257B">
        <w:rPr>
          <w:i/>
        </w:rPr>
        <w:t>Associazioni</w:t>
      </w:r>
      <w:r w:rsidR="0042257B">
        <w:t xml:space="preserve"> (v</w:t>
      </w:r>
      <w:r w:rsidRPr="008225CA">
        <w:t xml:space="preserve">alutazione dei dati </w:t>
      </w:r>
      <w:proofErr w:type="spellStart"/>
      <w:r w:rsidRPr="008225CA">
        <w:t>auxologici</w:t>
      </w:r>
      <w:proofErr w:type="spellEnd"/>
      <w:r w:rsidRPr="008225CA">
        <w:t>, postura, sintomi neurologici, muscolari ecc..). Il piede non è di</w:t>
      </w:r>
      <w:r w:rsidR="0042257B">
        <w:t>s</w:t>
      </w:r>
      <w:r w:rsidRPr="008225CA">
        <w:t>giunto dal resto del corpo. Dovremo considerare ad esempio una valutazione della postura: negli schemi a lato il piede piatto è coesistente a una postura rilassata, fiacca, "sciamanica" nella quale anche la posizione conseguente del capo induce una mal</w:t>
      </w:r>
      <w:r w:rsidR="0042257B">
        <w:t xml:space="preserve"> </w:t>
      </w:r>
      <w:r w:rsidRPr="008225CA">
        <w:t xml:space="preserve">occlusione dentaria di seconda classe. Questo bambino </w:t>
      </w:r>
      <w:proofErr w:type="spellStart"/>
      <w:r w:rsidRPr="008225CA">
        <w:t>andra'</w:t>
      </w:r>
      <w:proofErr w:type="spellEnd"/>
      <w:r w:rsidRPr="008225CA">
        <w:t xml:space="preserve"> stimolato a una maggiore </w:t>
      </w:r>
      <w:proofErr w:type="spellStart"/>
      <w:r w:rsidRPr="008225CA">
        <w:t>attivita'</w:t>
      </w:r>
      <w:proofErr w:type="spellEnd"/>
      <w:r w:rsidRPr="008225CA">
        <w:t xml:space="preserve"> fisi</w:t>
      </w:r>
      <w:r w:rsidR="0042257B">
        <w:t xml:space="preserve">ca che migliori la muscolatura. </w:t>
      </w:r>
      <w:r w:rsidRPr="008225CA">
        <w:t xml:space="preserve">Inoltre tutte le condizioni di patologie neurologiche e muscolari in grado di alterare la </w:t>
      </w:r>
      <w:proofErr w:type="spellStart"/>
      <w:r w:rsidRPr="008225CA">
        <w:t>morfo</w:t>
      </w:r>
      <w:proofErr w:type="spellEnd"/>
      <w:r w:rsidRPr="008225CA">
        <w:t xml:space="preserve"> </w:t>
      </w:r>
      <w:proofErr w:type="spellStart"/>
      <w:r w:rsidRPr="008225CA">
        <w:t>funzionalita'</w:t>
      </w:r>
      <w:proofErr w:type="spellEnd"/>
      <w:r w:rsidRPr="008225CA">
        <w:t xml:space="preserve"> degli arti inferiori dovranno essere attentamente valutate. Discorso simile vale per la scoliosi, miopia, mal</w:t>
      </w:r>
      <w:r w:rsidR="00F14E6E">
        <w:t xml:space="preserve"> </w:t>
      </w:r>
      <w:r w:rsidRPr="008225CA">
        <w:t>occlusioni.</w:t>
      </w:r>
    </w:p>
    <w:p w:rsidR="00C72779" w:rsidRPr="00C72779" w:rsidRDefault="00C72779" w:rsidP="00C72779">
      <w:pPr>
        <w:pStyle w:val="Paragrafoelenco"/>
        <w:numPr>
          <w:ilvl w:val="0"/>
          <w:numId w:val="1"/>
        </w:numPr>
        <w:rPr>
          <w:i/>
        </w:rPr>
      </w:pPr>
      <w:r>
        <w:rPr>
          <w:i/>
        </w:rPr>
        <w:t>C</w:t>
      </w:r>
      <w:r w:rsidRPr="00C72779">
        <w:rPr>
          <w:i/>
        </w:rPr>
        <w:t>onsumo delle scarpe</w:t>
      </w:r>
      <w:r>
        <w:rPr>
          <w:i/>
        </w:rPr>
        <w:t xml:space="preserve">. </w:t>
      </w:r>
      <w:r>
        <w:t>I</w:t>
      </w:r>
      <w:r w:rsidR="008225CA" w:rsidRPr="008225CA">
        <w:t>n condizioni normali il consumo della suola delle scarpe è alla punta e moderatamente nella porzion</w:t>
      </w:r>
      <w:r>
        <w:t>e mediale della parte anteriore; col piede piatto</w:t>
      </w:r>
      <w:r w:rsidR="008225CA" w:rsidRPr="008225CA">
        <w:t xml:space="preserve"> è invece </w:t>
      </w:r>
      <w:proofErr w:type="spellStart"/>
      <w:r w:rsidR="008225CA" w:rsidRPr="008225CA">
        <w:t>piu'</w:t>
      </w:r>
      <w:proofErr w:type="spellEnd"/>
      <w:r w:rsidR="008225CA" w:rsidRPr="008225CA">
        <w:t xml:space="preserve"> laterale </w:t>
      </w:r>
      <w:r w:rsidR="008225CA" w:rsidRPr="008225CA">
        <w:lastRenderedPageBreak/>
        <w:t xml:space="preserve">nella porzione posteriore della suola. Il soggetto con piede piatto valgo </w:t>
      </w:r>
      <w:proofErr w:type="spellStart"/>
      <w:r w:rsidR="008225CA" w:rsidRPr="008225CA">
        <w:t>pronato</w:t>
      </w:r>
      <w:proofErr w:type="spellEnd"/>
      <w:r w:rsidR="008225CA" w:rsidRPr="008225CA">
        <w:t xml:space="preserve"> </w:t>
      </w:r>
      <w:proofErr w:type="spellStart"/>
      <w:r w:rsidR="008225CA" w:rsidRPr="008225CA">
        <w:t>avra'</w:t>
      </w:r>
      <w:proofErr w:type="spellEnd"/>
      <w:r w:rsidR="008225CA" w:rsidRPr="008225CA">
        <w:t xml:space="preserve"> un consumo della suola molto marcato nella sezione mediale</w:t>
      </w:r>
      <w:r>
        <w:t>.</w:t>
      </w:r>
    </w:p>
    <w:p w:rsidR="008225CA" w:rsidRPr="00C72779" w:rsidRDefault="008225CA" w:rsidP="00C12C14">
      <w:pPr>
        <w:rPr>
          <w:u w:val="single"/>
        </w:rPr>
      </w:pPr>
      <w:r w:rsidRPr="00C72779">
        <w:rPr>
          <w:bCs/>
          <w:iCs/>
          <w:u w:val="single"/>
        </w:rPr>
        <w:t xml:space="preserve">ESAME OBIETTIVO </w:t>
      </w:r>
    </w:p>
    <w:p w:rsidR="00C12C14" w:rsidRDefault="00C12C14" w:rsidP="00C12C14">
      <w:pPr>
        <w:rPr>
          <w:i/>
        </w:rPr>
      </w:pPr>
      <w:r w:rsidRPr="00C12C14">
        <w:rPr>
          <w:bCs/>
          <w:i/>
        </w:rPr>
        <w:t>Profilo anteriore</w:t>
      </w:r>
    </w:p>
    <w:p w:rsidR="00C12C14" w:rsidRDefault="00C12C14" w:rsidP="00C12C14">
      <w:pPr>
        <w:rPr>
          <w:i/>
        </w:rPr>
      </w:pPr>
      <w:r>
        <w:rPr>
          <w:i/>
        </w:rPr>
        <w:t xml:space="preserve">- </w:t>
      </w:r>
      <w:r w:rsidRPr="00C12C14">
        <w:rPr>
          <w:bCs/>
        </w:rPr>
        <w:t xml:space="preserve">Carico  mediale </w:t>
      </w:r>
    </w:p>
    <w:p w:rsidR="00C12C14" w:rsidRPr="00C12C14" w:rsidRDefault="00C12C14" w:rsidP="00C12C14">
      <w:pPr>
        <w:rPr>
          <w:i/>
        </w:rPr>
      </w:pPr>
      <w:r>
        <w:rPr>
          <w:i/>
        </w:rPr>
        <w:t>-</w:t>
      </w:r>
      <w:r>
        <w:rPr>
          <w:bCs/>
        </w:rPr>
        <w:t xml:space="preserve"> </w:t>
      </w:r>
      <w:proofErr w:type="spellStart"/>
      <w:r w:rsidRPr="00C12C14">
        <w:rPr>
          <w:bCs/>
        </w:rPr>
        <w:t>Avampiede</w:t>
      </w:r>
      <w:proofErr w:type="spellEnd"/>
      <w:r w:rsidRPr="00C12C14">
        <w:rPr>
          <w:bCs/>
        </w:rPr>
        <w:t xml:space="preserve"> </w:t>
      </w:r>
      <w:proofErr w:type="spellStart"/>
      <w:r w:rsidRPr="00C12C14">
        <w:rPr>
          <w:bCs/>
        </w:rPr>
        <w:t>supinato</w:t>
      </w:r>
      <w:proofErr w:type="spellEnd"/>
      <w:r w:rsidRPr="00C12C14">
        <w:rPr>
          <w:bCs/>
        </w:rPr>
        <w:t xml:space="preserve">, </w:t>
      </w:r>
      <w:proofErr w:type="spellStart"/>
      <w:r w:rsidRPr="00C12C14">
        <w:rPr>
          <w:bCs/>
        </w:rPr>
        <w:t>abdotto</w:t>
      </w:r>
      <w:proofErr w:type="spellEnd"/>
      <w:r w:rsidRPr="00C12C14">
        <w:rPr>
          <w:bCs/>
        </w:rPr>
        <w:t xml:space="preserve">, in valgo (+++ alluce) </w:t>
      </w:r>
    </w:p>
    <w:p w:rsidR="00C12C14" w:rsidRPr="00C12C14" w:rsidRDefault="00C12C14" w:rsidP="00C12C14">
      <w:r>
        <w:rPr>
          <w:bCs/>
        </w:rPr>
        <w:t xml:space="preserve">- </w:t>
      </w:r>
      <w:r w:rsidRPr="00C12C14">
        <w:rPr>
          <w:bCs/>
        </w:rPr>
        <w:t xml:space="preserve">Unghia dell'alluce ruota medialmente </w:t>
      </w:r>
    </w:p>
    <w:p w:rsidR="00C12C14" w:rsidRPr="00C12C14" w:rsidRDefault="00C12C14" w:rsidP="00C12C14">
      <w:r>
        <w:rPr>
          <w:bCs/>
        </w:rPr>
        <w:t>-</w:t>
      </w:r>
      <w:r w:rsidRPr="00C12C14">
        <w:rPr>
          <w:bCs/>
        </w:rPr>
        <w:t xml:space="preserve"> </w:t>
      </w:r>
      <w:proofErr w:type="spellStart"/>
      <w:r w:rsidRPr="00C12C14">
        <w:rPr>
          <w:bCs/>
        </w:rPr>
        <w:t>Intrarotazione</w:t>
      </w:r>
      <w:proofErr w:type="spellEnd"/>
      <w:r w:rsidRPr="00C12C14">
        <w:rPr>
          <w:bCs/>
        </w:rPr>
        <w:t xml:space="preserve"> tibiale  </w:t>
      </w:r>
    </w:p>
    <w:p w:rsidR="00C12C14" w:rsidRPr="00C12C14" w:rsidRDefault="00C12C14" w:rsidP="00C12C14">
      <w:r>
        <w:rPr>
          <w:bCs/>
        </w:rPr>
        <w:t xml:space="preserve">- </w:t>
      </w:r>
      <w:r w:rsidRPr="00C12C14">
        <w:rPr>
          <w:bCs/>
        </w:rPr>
        <w:t>Strabismo rotuleo convergente</w:t>
      </w:r>
    </w:p>
    <w:p w:rsidR="00C12C14" w:rsidRPr="00B12DD8" w:rsidRDefault="00C12C14" w:rsidP="00B12DD8">
      <w:pPr>
        <w:rPr>
          <w:i/>
        </w:rPr>
      </w:pPr>
      <w:r w:rsidRPr="00B12DD8">
        <w:rPr>
          <w:bCs/>
          <w:i/>
        </w:rPr>
        <w:t xml:space="preserve">Profilo posteriore </w:t>
      </w:r>
    </w:p>
    <w:p w:rsidR="00C12C14" w:rsidRPr="00C12C14" w:rsidRDefault="00C12C14" w:rsidP="00C12C14">
      <w:pPr>
        <w:numPr>
          <w:ilvl w:val="0"/>
          <w:numId w:val="7"/>
        </w:numPr>
      </w:pPr>
      <w:r w:rsidRPr="00C12C14">
        <w:rPr>
          <w:bCs/>
        </w:rPr>
        <w:t>Carico  mediale (pronazione)</w:t>
      </w:r>
    </w:p>
    <w:p w:rsidR="00C12C14" w:rsidRPr="00C12C14" w:rsidRDefault="00C12C14" w:rsidP="00C12C14">
      <w:pPr>
        <w:numPr>
          <w:ilvl w:val="0"/>
          <w:numId w:val="7"/>
        </w:numPr>
      </w:pPr>
      <w:r w:rsidRPr="00C12C14">
        <w:rPr>
          <w:bCs/>
        </w:rPr>
        <w:t xml:space="preserve"> Bordo esterno del piede quasi sollevato, privo di carico </w:t>
      </w:r>
    </w:p>
    <w:p w:rsidR="00C12C14" w:rsidRPr="00C12C14" w:rsidRDefault="00C12C14" w:rsidP="00C12C14">
      <w:pPr>
        <w:numPr>
          <w:ilvl w:val="0"/>
          <w:numId w:val="7"/>
        </w:numPr>
      </w:pPr>
      <w:proofErr w:type="spellStart"/>
      <w:r w:rsidRPr="00C12C14">
        <w:rPr>
          <w:bCs/>
        </w:rPr>
        <w:t>Avampiede</w:t>
      </w:r>
      <w:proofErr w:type="spellEnd"/>
      <w:r w:rsidRPr="00C12C14">
        <w:rPr>
          <w:bCs/>
        </w:rPr>
        <w:t xml:space="preserve"> sporge lateralmente (“regola delle troppe dita esterne”) </w:t>
      </w:r>
    </w:p>
    <w:p w:rsidR="00C12C14" w:rsidRPr="00B12DD8" w:rsidRDefault="00C12C14" w:rsidP="00B12DD8">
      <w:pPr>
        <w:rPr>
          <w:i/>
        </w:rPr>
      </w:pPr>
      <w:r w:rsidRPr="00B12DD8">
        <w:rPr>
          <w:bCs/>
          <w:i/>
        </w:rPr>
        <w:t xml:space="preserve">Profilo mediale </w:t>
      </w:r>
    </w:p>
    <w:p w:rsidR="00C12C14" w:rsidRPr="00C12C14" w:rsidRDefault="00C12C14" w:rsidP="00C12C14">
      <w:pPr>
        <w:numPr>
          <w:ilvl w:val="0"/>
          <w:numId w:val="7"/>
        </w:numPr>
      </w:pPr>
      <w:r w:rsidRPr="00C12C14">
        <w:rPr>
          <w:bCs/>
        </w:rPr>
        <w:t>Riduzione/scomparsa volta plantare</w:t>
      </w:r>
    </w:p>
    <w:p w:rsidR="00C12C14" w:rsidRPr="00561DF1" w:rsidRDefault="00C12C14" w:rsidP="00B12DD8">
      <w:pPr>
        <w:numPr>
          <w:ilvl w:val="0"/>
          <w:numId w:val="7"/>
        </w:numPr>
      </w:pPr>
      <w:r w:rsidRPr="00C12C14">
        <w:rPr>
          <w:bCs/>
        </w:rPr>
        <w:t>La testa dell'astragalo sporge medialmente (“doppio malleolo”), a volte anche lo scafoide (“terzo malleolo”)</w:t>
      </w:r>
    </w:p>
    <w:p w:rsidR="00561DF1" w:rsidRPr="008225CA" w:rsidRDefault="00561DF1" w:rsidP="00561DF1"/>
    <w:p w:rsidR="00913844" w:rsidRPr="00B12DD8" w:rsidRDefault="00561DF1" w:rsidP="00561DF1">
      <w:pPr>
        <w:rPr>
          <w:u w:val="single"/>
        </w:rPr>
      </w:pPr>
      <w:proofErr w:type="spellStart"/>
      <w:r w:rsidRPr="00B12DD8">
        <w:rPr>
          <w:bCs/>
          <w:u w:val="single"/>
        </w:rPr>
        <w:t>Riducibilita’</w:t>
      </w:r>
      <w:proofErr w:type="spellEnd"/>
      <w:r w:rsidRPr="00B12DD8">
        <w:rPr>
          <w:bCs/>
          <w:u w:val="single"/>
        </w:rPr>
        <w:t xml:space="preserve"> </w:t>
      </w:r>
      <w:proofErr w:type="spellStart"/>
      <w:r w:rsidRPr="00B12DD8">
        <w:rPr>
          <w:bCs/>
          <w:u w:val="single"/>
        </w:rPr>
        <w:t>piattismo</w:t>
      </w:r>
      <w:proofErr w:type="spellEnd"/>
    </w:p>
    <w:p w:rsidR="00913844" w:rsidRPr="00B12DD8" w:rsidRDefault="00561DF1" w:rsidP="00561DF1">
      <w:pPr>
        <w:rPr>
          <w:u w:val="single"/>
        </w:rPr>
      </w:pPr>
      <w:r w:rsidRPr="00B12DD8">
        <w:rPr>
          <w:bCs/>
          <w:u w:val="single"/>
        </w:rPr>
        <w:t>Jack test</w:t>
      </w:r>
    </w:p>
    <w:p w:rsidR="00913844" w:rsidRPr="00B12DD8" w:rsidRDefault="00561DF1" w:rsidP="00561DF1">
      <w:pPr>
        <w:rPr>
          <w:u w:val="single"/>
        </w:rPr>
      </w:pPr>
      <w:r w:rsidRPr="00B12DD8">
        <w:rPr>
          <w:bCs/>
          <w:u w:val="single"/>
        </w:rPr>
        <w:t>Prova dell’alluce</w:t>
      </w:r>
    </w:p>
    <w:p w:rsidR="00913844" w:rsidRPr="00B12DD8" w:rsidRDefault="00561DF1" w:rsidP="00561DF1">
      <w:pPr>
        <w:rPr>
          <w:u w:val="single"/>
        </w:rPr>
      </w:pPr>
      <w:r>
        <w:rPr>
          <w:bCs/>
          <w:u w:val="single"/>
        </w:rPr>
        <w:t xml:space="preserve">Manovra di </w:t>
      </w:r>
      <w:proofErr w:type="spellStart"/>
      <w:r>
        <w:rPr>
          <w:bCs/>
          <w:u w:val="single"/>
        </w:rPr>
        <w:t>G</w:t>
      </w:r>
      <w:r w:rsidRPr="00B12DD8">
        <w:rPr>
          <w:bCs/>
          <w:u w:val="single"/>
        </w:rPr>
        <w:t>osselin</w:t>
      </w:r>
      <w:proofErr w:type="spellEnd"/>
    </w:p>
    <w:p w:rsidR="008225CA" w:rsidRPr="008225CA" w:rsidRDefault="008225CA" w:rsidP="007873A9">
      <w:r w:rsidRPr="008225CA">
        <w:t>Di solito sono ba</w:t>
      </w:r>
      <w:r w:rsidR="007873A9">
        <w:t xml:space="preserve">mbini lassi, che </w:t>
      </w:r>
      <w:r w:rsidRPr="008225CA">
        <w:t xml:space="preserve">presentano una certa familiarità ed obesi. In età infantile al massimo possiamo notare un variabile impaccio motorio, scarsa destrezza nei movimenti, che non è tanto conseguenza del piede piatto quanto della situazione generale. A tal proposito cito uno studio croato del 2009 che dice di non aver riscontrato differenze prestazionali sportive in soggetti normali e soggetti con piede piatto(e mi riferisco al piede piatto dell’adolescente perche il piede piatto statico è benigno e si evolve positivamente nel 95% dei casi).In questa fase i piccoli pazienti non lamentano alcun sintomo. </w:t>
      </w:r>
    </w:p>
    <w:p w:rsidR="008225CA" w:rsidRPr="008225CA" w:rsidRDefault="007873A9" w:rsidP="007873A9">
      <w:r>
        <w:t>L’esame clinico si esegue prim</w:t>
      </w:r>
      <w:r w:rsidR="008225CA" w:rsidRPr="008225CA">
        <w:t>a fuori carico quindi sotto carico, per valutare la riducibilità e l’elasticità del piede cosi come l’insorgenza di eventuali contratture.</w:t>
      </w:r>
    </w:p>
    <w:p w:rsidR="00FA55A6" w:rsidRDefault="008225CA" w:rsidP="00BD3B68">
      <w:r w:rsidRPr="008225CA">
        <w:lastRenderedPageBreak/>
        <w:t xml:space="preserve">Nel </w:t>
      </w:r>
      <w:r w:rsidRPr="008225CA">
        <w:rPr>
          <w:b/>
          <w:bCs/>
        </w:rPr>
        <w:t xml:space="preserve">piede piatto lasso(95%) o flessibile </w:t>
      </w:r>
      <w:r w:rsidRPr="008225CA">
        <w:t>la volta scompare sotto carico per rimodellarsi fuori carico, alla stazione in punta di piedi</w:t>
      </w:r>
      <w:r w:rsidR="00FA55A6">
        <w:t xml:space="preserve"> </w:t>
      </w:r>
      <w:r w:rsidRPr="008225CA">
        <w:t>(</w:t>
      </w:r>
      <w:r w:rsidRPr="00A54782">
        <w:rPr>
          <w:b/>
        </w:rPr>
        <w:t>Jack test</w:t>
      </w:r>
      <w:r w:rsidRPr="008225CA">
        <w:t xml:space="preserve">) o </w:t>
      </w:r>
      <w:proofErr w:type="spellStart"/>
      <w:r w:rsidRPr="008225CA">
        <w:t>iperestendendo</w:t>
      </w:r>
      <w:proofErr w:type="spellEnd"/>
      <w:r w:rsidRPr="008225CA">
        <w:t xml:space="preserve"> l’alluce</w:t>
      </w:r>
      <w:r w:rsidR="00A54782">
        <w:t xml:space="preserve"> </w:t>
      </w:r>
      <w:r w:rsidRPr="008225CA">
        <w:t>(</w:t>
      </w:r>
      <w:r w:rsidRPr="00A54782">
        <w:rPr>
          <w:b/>
        </w:rPr>
        <w:t>prova dell’alluce</w:t>
      </w:r>
      <w:r w:rsidRPr="008225CA">
        <w:t>)</w:t>
      </w:r>
      <w:r w:rsidR="00A54782">
        <w:t xml:space="preserve">, </w:t>
      </w:r>
      <w:r w:rsidRPr="008225CA">
        <w:t xml:space="preserve">tutte </w:t>
      </w:r>
      <w:r w:rsidR="001E2E46">
        <w:t xml:space="preserve">manovre che </w:t>
      </w:r>
      <w:proofErr w:type="spellStart"/>
      <w:r w:rsidR="001E2E46">
        <w:t>ipersollecitano</w:t>
      </w:r>
      <w:proofErr w:type="spellEnd"/>
      <w:r w:rsidR="001E2E46">
        <w:t xml:space="preserve"> i muscoli</w:t>
      </w:r>
      <w:r w:rsidRPr="008225CA">
        <w:t xml:space="preserve"> </w:t>
      </w:r>
      <w:proofErr w:type="spellStart"/>
      <w:r w:rsidRPr="008225CA">
        <w:t>cavizzanti</w:t>
      </w:r>
      <w:proofErr w:type="spellEnd"/>
      <w:r w:rsidRPr="008225CA">
        <w:t>. Di solito si associa ad altri disturbi posturali</w:t>
      </w:r>
      <w:r w:rsidR="00FA55A6">
        <w:t xml:space="preserve"> </w:t>
      </w:r>
      <w:r w:rsidRPr="008225CA">
        <w:t xml:space="preserve">(scoliosi). </w:t>
      </w:r>
    </w:p>
    <w:p w:rsidR="00FA55A6" w:rsidRDefault="008225CA" w:rsidP="00FA55A6">
      <w:r w:rsidRPr="008225CA">
        <w:t xml:space="preserve">Valutazione della </w:t>
      </w:r>
      <w:proofErr w:type="spellStart"/>
      <w:r w:rsidRPr="008225CA">
        <w:t>possibilita'</w:t>
      </w:r>
      <w:proofErr w:type="spellEnd"/>
      <w:r w:rsidRPr="008225CA">
        <w:t xml:space="preserve"> di manipolazione</w:t>
      </w:r>
      <w:r w:rsidR="00FA55A6">
        <w:t xml:space="preserve"> del piede per verificare o:</w:t>
      </w:r>
    </w:p>
    <w:p w:rsidR="00FA55A6" w:rsidRDefault="008225CA" w:rsidP="00FA55A6">
      <w:pPr>
        <w:pStyle w:val="Paragrafoelenco"/>
        <w:numPr>
          <w:ilvl w:val="0"/>
          <w:numId w:val="13"/>
        </w:numPr>
      </w:pPr>
      <w:r w:rsidRPr="008225CA">
        <w:t xml:space="preserve">una eccessiva mobilità di </w:t>
      </w:r>
      <w:proofErr w:type="spellStart"/>
      <w:r w:rsidRPr="008225CA">
        <w:t>dorsiflessione</w:t>
      </w:r>
      <w:proofErr w:type="spellEnd"/>
      <w:r w:rsidRPr="008225CA">
        <w:t xml:space="preserve"> del piede relativa a sindromi caratterizza</w:t>
      </w:r>
      <w:r w:rsidR="00A54782">
        <w:t xml:space="preserve">te da </w:t>
      </w:r>
      <w:proofErr w:type="spellStart"/>
      <w:r w:rsidR="00A54782">
        <w:t>iperlassità</w:t>
      </w:r>
      <w:proofErr w:type="spellEnd"/>
      <w:r w:rsidR="00FA55A6">
        <w:t xml:space="preserve"> legamentosa</w:t>
      </w:r>
    </w:p>
    <w:p w:rsidR="00FA55A6" w:rsidRDefault="008225CA" w:rsidP="00FA55A6">
      <w:pPr>
        <w:pStyle w:val="Paragrafoelenco"/>
        <w:numPr>
          <w:ilvl w:val="0"/>
          <w:numId w:val="13"/>
        </w:numPr>
      </w:pPr>
      <w:r w:rsidRPr="008225CA">
        <w:t>una eccessiva resistenza alla stessa manovra per</w:t>
      </w:r>
      <w:r w:rsidR="00FA55A6">
        <w:t xml:space="preserve"> </w:t>
      </w:r>
      <w:proofErr w:type="spellStart"/>
      <w:r w:rsidR="00FA55A6">
        <w:t>brevita'</w:t>
      </w:r>
      <w:proofErr w:type="spellEnd"/>
      <w:r w:rsidR="00FA55A6">
        <w:t xml:space="preserve"> del tendine d'Achille.</w:t>
      </w:r>
    </w:p>
    <w:p w:rsidR="008225CA" w:rsidRPr="008225CA" w:rsidRDefault="008225CA" w:rsidP="00FA55A6">
      <w:r w:rsidRPr="008225CA">
        <w:t>Entrambe le patologie possono determinare una alte</w:t>
      </w:r>
      <w:r w:rsidR="00FA55A6">
        <w:t xml:space="preserve">razione dell'appoggio plantare. </w:t>
      </w:r>
      <w:r w:rsidRPr="008225CA">
        <w:t xml:space="preserve">E' quindi importante abituarsi a manipolare il piede del bambino per verificarne la </w:t>
      </w:r>
      <w:proofErr w:type="spellStart"/>
      <w:r w:rsidRPr="008225CA">
        <w:t>motilita'</w:t>
      </w:r>
      <w:proofErr w:type="spellEnd"/>
      <w:r w:rsidRPr="008225CA">
        <w:t xml:space="preserve"> attiva e passiva.  </w:t>
      </w:r>
    </w:p>
    <w:p w:rsidR="008225CA" w:rsidRPr="008225CA" w:rsidRDefault="008225CA" w:rsidP="00467078">
      <w:r w:rsidRPr="008225CA">
        <w:t xml:space="preserve">Nel </w:t>
      </w:r>
      <w:r w:rsidRPr="008225CA">
        <w:rPr>
          <w:b/>
          <w:bCs/>
        </w:rPr>
        <w:t xml:space="preserve">piede piatto contratto o rigido </w:t>
      </w:r>
      <w:r w:rsidRPr="008225CA">
        <w:t xml:space="preserve">la volta è inesistente sia sotto carico che in seguito a tutte questa manovre. Nell’infanzia i legamenti e i mm sono molto elastici, motivo per cui si lasciano facilmente distendere senza provocare dolore e contrattura. </w:t>
      </w:r>
    </w:p>
    <w:p w:rsidR="008225CA" w:rsidRPr="008225CA" w:rsidRDefault="008225CA" w:rsidP="00467078">
      <w:r w:rsidRPr="008225CA">
        <w:t xml:space="preserve">Per ricercare la contrattura si esegue la </w:t>
      </w:r>
      <w:r w:rsidRPr="00A54782">
        <w:rPr>
          <w:b/>
        </w:rPr>
        <w:t xml:space="preserve">manovra di </w:t>
      </w:r>
      <w:proofErr w:type="spellStart"/>
      <w:r w:rsidR="00A54782" w:rsidRPr="00A54782">
        <w:rPr>
          <w:b/>
          <w:bCs/>
        </w:rPr>
        <w:t>G</w:t>
      </w:r>
      <w:r w:rsidRPr="00A54782">
        <w:rPr>
          <w:b/>
          <w:bCs/>
        </w:rPr>
        <w:t>osselin</w:t>
      </w:r>
      <w:proofErr w:type="spellEnd"/>
      <w:r w:rsidRPr="008225CA">
        <w:t>: con una mano si solleva la gamba e con l’altra si eseguono delle manovre di insaccamento:</w:t>
      </w:r>
      <w:r w:rsidR="001B2C7B">
        <w:t xml:space="preserve"> </w:t>
      </w:r>
      <w:r w:rsidRPr="008225CA">
        <w:t>il piede lasso balla mentre il piede contratto rimane immobile come se fosse incollato alla gamba. Inoltre sotto pelle sono visibili i rilievi dei tendini contratti. E' importante chiedere se il bambino presenta aree di tensione muscolo legamentosa (regione del tendine del tibiale anteriore, regione surale). Nel caso di un piede piatto grave si possono vedere le variazioni strutturali sul bordo mediale con una netta protrusione del cuneiforme e del navicolare e lo stiramento del tendine del ti</w:t>
      </w:r>
      <w:r w:rsidR="00467078">
        <w:t>biale anteriore che a volte può</w:t>
      </w:r>
      <w:r w:rsidRPr="008225CA">
        <w:t xml:space="preserve"> essere rilevato a vista sotto il piano cutaneo.  </w:t>
      </w:r>
    </w:p>
    <w:p w:rsidR="008225CA" w:rsidRPr="008225CA" w:rsidRDefault="008225CA" w:rsidP="00467078">
      <w:r w:rsidRPr="008225CA">
        <w:t>La sintomatologia vera e propria compare in un momento successivo, quando ad accrescimento compiuto si realizza uno squilibrio tra le richieste funzionali e le resiste</w:t>
      </w:r>
      <w:r w:rsidR="001842C9">
        <w:t xml:space="preserve">nze </w:t>
      </w:r>
      <w:proofErr w:type="spellStart"/>
      <w:r w:rsidR="001842C9">
        <w:t>ligamentose</w:t>
      </w:r>
      <w:proofErr w:type="spellEnd"/>
      <w:r w:rsidR="001842C9">
        <w:t xml:space="preserve">. La manovra di </w:t>
      </w:r>
      <w:proofErr w:type="spellStart"/>
      <w:r w:rsidR="001842C9">
        <w:t>G</w:t>
      </w:r>
      <w:r w:rsidRPr="008225CA">
        <w:t>osselin</w:t>
      </w:r>
      <w:proofErr w:type="spellEnd"/>
      <w:r w:rsidRPr="008225CA">
        <w:t xml:space="preserve"> risulta positiva e compare dolore al carico sul bordo mediale del piede, che si attenua fino a scomparire col riposo. Il dolore di solito va avanti per molti anni, fin quando non si realizza, se la fusione delle esostosi prima descritte, realizzando un’</w:t>
      </w:r>
      <w:proofErr w:type="spellStart"/>
      <w:r w:rsidRPr="008225CA">
        <w:t>artrodesi</w:t>
      </w:r>
      <w:proofErr w:type="spellEnd"/>
      <w:r w:rsidRPr="008225CA">
        <w:t xml:space="preserve"> spontanea. Se questa non dovesse avvenire il dolore può durare </w:t>
      </w:r>
      <w:proofErr w:type="spellStart"/>
      <w:r w:rsidRPr="008225CA">
        <w:t>indefinitivamente</w:t>
      </w:r>
      <w:proofErr w:type="spellEnd"/>
      <w:r w:rsidRPr="008225CA">
        <w:t xml:space="preserve"> </w:t>
      </w:r>
    </w:p>
    <w:p w:rsidR="008225CA" w:rsidRPr="008225CA" w:rsidRDefault="001B2C7B" w:rsidP="001B2C7B">
      <w:r w:rsidRPr="00501ACD">
        <w:rPr>
          <w:u w:val="single"/>
        </w:rPr>
        <w:t>Prove d</w:t>
      </w:r>
      <w:r w:rsidR="008225CA" w:rsidRPr="00501ACD">
        <w:rPr>
          <w:u w:val="single"/>
        </w:rPr>
        <w:t>i lassit</w:t>
      </w:r>
      <w:r w:rsidRPr="00501ACD">
        <w:rPr>
          <w:u w:val="single"/>
        </w:rPr>
        <w:t>à</w:t>
      </w:r>
      <w:r w:rsidR="008225CA" w:rsidRPr="00501ACD">
        <w:rPr>
          <w:u w:val="single"/>
        </w:rPr>
        <w:t xml:space="preserve"> </w:t>
      </w:r>
      <w:proofErr w:type="spellStart"/>
      <w:r w:rsidR="008225CA" w:rsidRPr="00501ACD">
        <w:rPr>
          <w:u w:val="single"/>
        </w:rPr>
        <w:t>ligamentosa</w:t>
      </w:r>
      <w:proofErr w:type="spellEnd"/>
      <w:r w:rsidR="008225CA" w:rsidRPr="008225CA">
        <w:t>:</w:t>
      </w:r>
    </w:p>
    <w:p w:rsidR="008225CA" w:rsidRPr="008225CA" w:rsidRDefault="008225CA" w:rsidP="001A2F07">
      <w:r w:rsidRPr="008225CA">
        <w:t xml:space="preserve">Iperestensione gomito, il pollice tocca l’avambraccio in </w:t>
      </w:r>
      <w:proofErr w:type="spellStart"/>
      <w:r w:rsidRPr="008225CA">
        <w:t>iperabduzione</w:t>
      </w:r>
      <w:proofErr w:type="spellEnd"/>
      <w:r w:rsidRPr="008225CA">
        <w:t xml:space="preserve">, le dita </w:t>
      </w:r>
      <w:proofErr w:type="spellStart"/>
      <w:r w:rsidRPr="008225CA">
        <w:t>iperstendendosi</w:t>
      </w:r>
      <w:proofErr w:type="spellEnd"/>
      <w:r w:rsidRPr="008225CA">
        <w:t xml:space="preserve"> assumono una direzi</w:t>
      </w:r>
      <w:r w:rsidR="00501ACD">
        <w:t>one parallela all’asse dell’ava</w:t>
      </w:r>
      <w:r w:rsidRPr="008225CA">
        <w:t>m</w:t>
      </w:r>
      <w:r w:rsidR="00501ACD">
        <w:t>b</w:t>
      </w:r>
      <w:r w:rsidRPr="008225CA">
        <w:t xml:space="preserve">raccio, in </w:t>
      </w:r>
      <w:proofErr w:type="spellStart"/>
      <w:r w:rsidRPr="008225CA">
        <w:t>dorsiflessione</w:t>
      </w:r>
      <w:proofErr w:type="spellEnd"/>
      <w:r w:rsidRPr="008225CA">
        <w:t xml:space="preserve"> il piede determina un angolo minore di 45°</w:t>
      </w:r>
    </w:p>
    <w:p w:rsidR="00501ACD" w:rsidRDefault="00501ACD" w:rsidP="001A2F07">
      <w:r>
        <w:rPr>
          <w:u w:val="single"/>
        </w:rPr>
        <w:t>Altre</w:t>
      </w:r>
      <w:r w:rsidR="008225CA" w:rsidRPr="00501ACD">
        <w:rPr>
          <w:u w:val="single"/>
        </w:rPr>
        <w:t xml:space="preserve"> valutazioni</w:t>
      </w:r>
      <w:r w:rsidR="008225CA" w:rsidRPr="008225CA">
        <w:t xml:space="preserve">: </w:t>
      </w:r>
    </w:p>
    <w:p w:rsidR="008225CA" w:rsidRPr="008225CA" w:rsidRDefault="008225CA" w:rsidP="001A2F07">
      <w:r w:rsidRPr="008225CA">
        <w:t>Valutazione per almeno 2 minuti</w:t>
      </w:r>
    </w:p>
    <w:p w:rsidR="00913844" w:rsidRPr="008225CA" w:rsidRDefault="001A2F07" w:rsidP="008225CA">
      <w:pPr>
        <w:numPr>
          <w:ilvl w:val="0"/>
          <w:numId w:val="5"/>
        </w:numPr>
      </w:pPr>
      <w:r w:rsidRPr="008225CA">
        <w:t xml:space="preserve"> Valutare l’andamento di piedi, ginocchia e anche</w:t>
      </w:r>
    </w:p>
    <w:p w:rsidR="00501ACD" w:rsidRDefault="001A2F07" w:rsidP="001A2F07">
      <w:pPr>
        <w:numPr>
          <w:ilvl w:val="0"/>
          <w:numId w:val="6"/>
        </w:numPr>
      </w:pPr>
      <w:r w:rsidRPr="008225CA">
        <w:t xml:space="preserve"> Valutare eventuali alterazioni biomeccaniche</w:t>
      </w:r>
    </w:p>
    <w:p w:rsidR="008225CA" w:rsidRPr="008225CA" w:rsidRDefault="008225CA" w:rsidP="001A2F07">
      <w:pPr>
        <w:numPr>
          <w:ilvl w:val="0"/>
          <w:numId w:val="6"/>
        </w:numPr>
      </w:pPr>
      <w:r w:rsidRPr="008225CA">
        <w:t xml:space="preserve"> Valutare eventuale </w:t>
      </w:r>
      <w:proofErr w:type="spellStart"/>
      <w:r w:rsidRPr="008225CA">
        <w:t>stancabilità</w:t>
      </w:r>
      <w:proofErr w:type="spellEnd"/>
      <w:r w:rsidRPr="008225CA">
        <w:t xml:space="preserve"> alla marcia sostenuta</w:t>
      </w:r>
      <w:r w:rsidRPr="00501ACD">
        <w:rPr>
          <w:b/>
          <w:bCs/>
          <w:i/>
          <w:iCs/>
        </w:rPr>
        <w:t xml:space="preserve"> </w:t>
      </w:r>
    </w:p>
    <w:p w:rsidR="00744012" w:rsidRDefault="00744012" w:rsidP="00744012">
      <w:pPr>
        <w:rPr>
          <w:bCs/>
          <w:iCs/>
          <w:u w:val="single"/>
        </w:rPr>
      </w:pPr>
    </w:p>
    <w:p w:rsidR="001915C3" w:rsidRDefault="001915C3" w:rsidP="00744012">
      <w:pPr>
        <w:rPr>
          <w:bCs/>
          <w:iCs/>
          <w:u w:val="single"/>
        </w:rPr>
      </w:pPr>
    </w:p>
    <w:p w:rsidR="00744012" w:rsidRPr="00744012" w:rsidRDefault="00744012" w:rsidP="00744012">
      <w:pPr>
        <w:rPr>
          <w:u w:val="single"/>
        </w:rPr>
      </w:pPr>
      <w:r w:rsidRPr="00744012">
        <w:rPr>
          <w:bCs/>
          <w:iCs/>
          <w:u w:val="single"/>
        </w:rPr>
        <w:lastRenderedPageBreak/>
        <w:t xml:space="preserve">ESAMI STRUMENTALI </w:t>
      </w:r>
    </w:p>
    <w:p w:rsidR="001A2F07" w:rsidRPr="00744012" w:rsidRDefault="00744012" w:rsidP="001A2F07">
      <w:pPr>
        <w:rPr>
          <w:i/>
          <w:u w:val="single"/>
        </w:rPr>
      </w:pPr>
      <w:proofErr w:type="spellStart"/>
      <w:r w:rsidRPr="00744012">
        <w:rPr>
          <w:i/>
          <w:u w:val="single"/>
        </w:rPr>
        <w:t>Podoscopio</w:t>
      </w:r>
      <w:proofErr w:type="spellEnd"/>
    </w:p>
    <w:p w:rsidR="008225CA" w:rsidRPr="008225CA" w:rsidRDefault="008225CA" w:rsidP="001A2F07">
      <w:r w:rsidRPr="008225CA">
        <w:t xml:space="preserve">Il </w:t>
      </w:r>
      <w:proofErr w:type="spellStart"/>
      <w:r w:rsidRPr="008225CA">
        <w:t>podoscopio</w:t>
      </w:r>
      <w:proofErr w:type="spellEnd"/>
      <w:r w:rsidRPr="008225CA">
        <w:t xml:space="preserve"> è semplicemente una lastra di vetro illuminata , capace di resistere a carichi importa</w:t>
      </w:r>
      <w:r w:rsidR="00501ACD">
        <w:t>n</w:t>
      </w:r>
      <w:r w:rsidRPr="008225CA">
        <w:t>ti</w:t>
      </w:r>
      <w:r w:rsidR="00501ACD">
        <w:t xml:space="preserve">, </w:t>
      </w:r>
      <w:r w:rsidRPr="008225CA">
        <w:t>(120kg) con sotto uno specchio inclinato,</w:t>
      </w:r>
      <w:r w:rsidR="00501ACD">
        <w:t>che</w:t>
      </w:r>
      <w:r w:rsidRPr="008225CA">
        <w:t xml:space="preserve"> permette la visualizzazione dal basso del piede sotto carico. </w:t>
      </w:r>
    </w:p>
    <w:p w:rsidR="00744012" w:rsidRDefault="00501ACD" w:rsidP="00744012">
      <w:r>
        <w:t>Alla luce</w:t>
      </w:r>
      <w:r w:rsidR="008225CA" w:rsidRPr="008225CA">
        <w:t xml:space="preserve"> di tutto ciò possiamo anche menzionare una nuova classificazione:</w:t>
      </w:r>
    </w:p>
    <w:p w:rsidR="008225CA" w:rsidRPr="008225CA" w:rsidRDefault="00744012" w:rsidP="00744012">
      <w:r>
        <w:t>- s</w:t>
      </w:r>
      <w:r w:rsidR="008225CA" w:rsidRPr="008225CA">
        <w:t>i parla di piede piatto di 1</w:t>
      </w:r>
      <w:r w:rsidR="00DA1EBF">
        <w:t xml:space="preserve">° grado </w:t>
      </w:r>
      <w:r w:rsidR="008225CA" w:rsidRPr="008225CA">
        <w:t>se la concavità si riduce</w:t>
      </w:r>
      <w:r w:rsidR="00DA1EBF">
        <w:t xml:space="preserve"> e </w:t>
      </w:r>
      <w:r w:rsidR="008225CA" w:rsidRPr="008225CA">
        <w:t>la larghezza dell'impronta del bordo esterno del piede è pari a 1/4 della larghezza dell'impronta dell'</w:t>
      </w:r>
      <w:proofErr w:type="spellStart"/>
      <w:r w:rsidR="008225CA" w:rsidRPr="008225CA">
        <w:t>avampiede</w:t>
      </w:r>
      <w:proofErr w:type="spellEnd"/>
      <w:r w:rsidR="008225CA" w:rsidRPr="008225CA">
        <w:t>, a livello delle teste me</w:t>
      </w:r>
      <w:r w:rsidR="00DA1EBF">
        <w:t>tatarsali</w:t>
      </w:r>
    </w:p>
    <w:p w:rsidR="008225CA" w:rsidRPr="008225CA" w:rsidRDefault="00744012" w:rsidP="00744012">
      <w:r>
        <w:t xml:space="preserve">- </w:t>
      </w:r>
      <w:r w:rsidR="008225CA" w:rsidRPr="008225CA">
        <w:t>si parla di piede piatto di 2</w:t>
      </w:r>
      <w:r w:rsidR="00DA1EBF">
        <w:t>°</w:t>
      </w:r>
      <w:r w:rsidR="008225CA" w:rsidRPr="008225CA">
        <w:t>-3</w:t>
      </w:r>
      <w:r w:rsidR="00DA1EBF">
        <w:t>°</w:t>
      </w:r>
      <w:r w:rsidR="008225CA" w:rsidRPr="008225CA">
        <w:t xml:space="preserve"> grado se la concavità si annulla</w:t>
      </w:r>
      <w:r w:rsidR="00DA1EBF">
        <w:t xml:space="preserve"> </w:t>
      </w:r>
      <w:r w:rsidR="008225CA" w:rsidRPr="008225CA">
        <w:t>(dal 50% al 75% della larghezza dell’impronta dell’</w:t>
      </w:r>
      <w:proofErr w:type="spellStart"/>
      <w:r w:rsidR="008225CA" w:rsidRPr="008225CA">
        <w:t>avampiede</w:t>
      </w:r>
      <w:proofErr w:type="spellEnd"/>
      <w:r w:rsidR="008225CA" w:rsidRPr="008225CA">
        <w:t>)</w:t>
      </w:r>
    </w:p>
    <w:p w:rsidR="008225CA" w:rsidRPr="008225CA" w:rsidRDefault="00744012" w:rsidP="00744012">
      <w:r>
        <w:t xml:space="preserve">- </w:t>
      </w:r>
      <w:r w:rsidR="008225CA" w:rsidRPr="008225CA">
        <w:t>si parla di piede piatto di 4 grado se si inverte completamente(la larghezza dell'impronta del bordo esterno del piede è pari alla larghezza dell'impronta dell'</w:t>
      </w:r>
      <w:proofErr w:type="spellStart"/>
      <w:r w:rsidR="008225CA" w:rsidRPr="008225CA">
        <w:t>avampiede</w:t>
      </w:r>
      <w:proofErr w:type="spellEnd"/>
      <w:r w:rsidR="008225CA" w:rsidRPr="008225CA">
        <w:t xml:space="preserve">, a livello delle teste metatarsali) </w:t>
      </w:r>
    </w:p>
    <w:p w:rsidR="00744012" w:rsidRPr="00744012" w:rsidRDefault="00744012" w:rsidP="00744012">
      <w:pPr>
        <w:rPr>
          <w:i/>
          <w:u w:val="single"/>
        </w:rPr>
      </w:pPr>
      <w:r w:rsidRPr="00744012">
        <w:rPr>
          <w:i/>
          <w:u w:val="single"/>
        </w:rPr>
        <w:t>Radiografia</w:t>
      </w:r>
    </w:p>
    <w:p w:rsidR="00C50DBA" w:rsidRDefault="008225CA" w:rsidP="00C50DBA">
      <w:r w:rsidRPr="008225CA">
        <w:t xml:space="preserve">L’esame radiografico è poi fondamentale: deve essere fatto sempre sotto carico e in comparativa </w:t>
      </w:r>
      <w:r w:rsidR="00C50DBA">
        <w:t>contro laterale</w:t>
      </w:r>
    </w:p>
    <w:p w:rsidR="008225CA" w:rsidRPr="00C50DBA" w:rsidRDefault="00C50DBA" w:rsidP="00C50DBA">
      <w:pPr>
        <w:rPr>
          <w:i/>
        </w:rPr>
      </w:pPr>
      <w:proofErr w:type="spellStart"/>
      <w:r>
        <w:rPr>
          <w:bCs/>
          <w:i/>
        </w:rPr>
        <w:t>R</w:t>
      </w:r>
      <w:r w:rsidRPr="00CF766F">
        <w:rPr>
          <w:bCs/>
          <w:i/>
        </w:rPr>
        <w:t>x</w:t>
      </w:r>
      <w:proofErr w:type="spellEnd"/>
      <w:r w:rsidRPr="00CF766F">
        <w:rPr>
          <w:bCs/>
          <w:i/>
        </w:rPr>
        <w:t xml:space="preserve"> dorso pla</w:t>
      </w:r>
      <w:r>
        <w:rPr>
          <w:bCs/>
          <w:i/>
        </w:rPr>
        <w:t>n</w:t>
      </w:r>
      <w:r w:rsidRPr="00CF766F">
        <w:rPr>
          <w:bCs/>
          <w:i/>
        </w:rPr>
        <w:t>tare</w:t>
      </w:r>
      <w:r w:rsidR="008225CA" w:rsidRPr="008225CA">
        <w:t xml:space="preserve"> </w:t>
      </w:r>
    </w:p>
    <w:p w:rsidR="008225CA" w:rsidRPr="008225CA" w:rsidRDefault="00C50DBA" w:rsidP="008225CA">
      <w:pPr>
        <w:numPr>
          <w:ilvl w:val="0"/>
          <w:numId w:val="7"/>
        </w:numPr>
      </w:pPr>
      <w:r>
        <w:t>A</w:t>
      </w:r>
      <w:r w:rsidR="008225CA" w:rsidRPr="008225CA">
        <w:t xml:space="preserve">ngolo di </w:t>
      </w:r>
      <w:proofErr w:type="spellStart"/>
      <w:r w:rsidR="008225CA" w:rsidRPr="008225CA">
        <w:t>Kite</w:t>
      </w:r>
      <w:proofErr w:type="spellEnd"/>
      <w:r w:rsidR="008225CA" w:rsidRPr="008225CA">
        <w:t>. Questo si ricava tracciando le rette assi dell’astragalo e del calcagno. L’angolo che ne deriva risulta di solito di 15-20°. In caso di piede piatto a causa delle rotazioni già menzionate questo supera i 40-50°</w:t>
      </w:r>
    </w:p>
    <w:p w:rsidR="008225CA" w:rsidRDefault="008225CA" w:rsidP="008225CA">
      <w:pPr>
        <w:numPr>
          <w:ilvl w:val="0"/>
          <w:numId w:val="7"/>
        </w:numPr>
      </w:pPr>
      <w:r w:rsidRPr="008225CA">
        <w:t>Per seguire nel te</w:t>
      </w:r>
      <w:r w:rsidR="00D30DC8">
        <w:t>mpo l’evoluzione della deformità</w:t>
      </w:r>
      <w:r w:rsidRPr="008225CA">
        <w:t>, seguendo il bambino nel periodo della crescita, aiutando la natura nella correzione spontanea dei difetti di allineamento posturali.</w:t>
      </w:r>
      <w:r w:rsidRPr="008225CA">
        <w:br/>
        <w:t xml:space="preserve">E’ importante infatti annotare il grado di </w:t>
      </w:r>
      <w:proofErr w:type="spellStart"/>
      <w:r w:rsidRPr="008225CA">
        <w:t>piattismo</w:t>
      </w:r>
      <w:proofErr w:type="spellEnd"/>
      <w:r w:rsidRPr="008225CA">
        <w:t xml:space="preserve"> e dei difetti posturali associati con l’uso di mezzi di archiviazione e misurazione fotografica ordinati in forma di cartella clinica, in modo da seguire l’evoluzione del bambino e confrontare nel tempo i miglioramenti ottenuti</w:t>
      </w:r>
      <w:r w:rsidR="00D30DC8">
        <w:t>.</w:t>
      </w:r>
    </w:p>
    <w:p w:rsidR="00D30DC8" w:rsidRPr="00D30DC8" w:rsidRDefault="00D30DC8" w:rsidP="00D30DC8">
      <w:pPr>
        <w:rPr>
          <w:i/>
        </w:rPr>
      </w:pPr>
      <w:proofErr w:type="spellStart"/>
      <w:r w:rsidRPr="00D30DC8">
        <w:rPr>
          <w:i/>
        </w:rPr>
        <w:t>Rx</w:t>
      </w:r>
      <w:proofErr w:type="spellEnd"/>
      <w:r w:rsidRPr="00D30DC8">
        <w:rPr>
          <w:i/>
        </w:rPr>
        <w:t xml:space="preserve"> laterale</w:t>
      </w:r>
    </w:p>
    <w:p w:rsidR="008225CA" w:rsidRPr="008225CA" w:rsidRDefault="008225CA" w:rsidP="008225CA">
      <w:pPr>
        <w:numPr>
          <w:ilvl w:val="0"/>
          <w:numId w:val="7"/>
        </w:numPr>
      </w:pPr>
      <w:r w:rsidRPr="008225CA">
        <w:t xml:space="preserve">L’angolo di </w:t>
      </w:r>
      <w:proofErr w:type="spellStart"/>
      <w:r w:rsidR="00D30DC8">
        <w:t>Costa-</w:t>
      </w:r>
      <w:r w:rsidR="00D30DC8" w:rsidRPr="008225CA">
        <w:t>Bertani</w:t>
      </w:r>
      <w:proofErr w:type="spellEnd"/>
      <w:r w:rsidRPr="008225CA">
        <w:t xml:space="preserve"> si ricava congiungendo il margine </w:t>
      </w:r>
      <w:proofErr w:type="spellStart"/>
      <w:r w:rsidRPr="008225CA">
        <w:t>antero</w:t>
      </w:r>
      <w:r w:rsidR="00D30DC8">
        <w:t>-</w:t>
      </w:r>
      <w:r w:rsidRPr="008225CA">
        <w:t>inferiore</w:t>
      </w:r>
      <w:proofErr w:type="spellEnd"/>
      <w:r w:rsidRPr="008225CA">
        <w:t xml:space="preserve"> dell’astragalo con la testa del 1</w:t>
      </w:r>
      <w:r w:rsidR="00D30DC8">
        <w:t>°</w:t>
      </w:r>
      <w:r w:rsidRPr="008225CA">
        <w:t xml:space="preserve"> metatarso e il margine inferiore del calcagno: di solito quest’angolo è di circa 120°, nel piede piatto aumenta.</w:t>
      </w:r>
    </w:p>
    <w:p w:rsidR="008225CA" w:rsidRPr="008225CA" w:rsidRDefault="00D30DC8" w:rsidP="008225CA">
      <w:pPr>
        <w:numPr>
          <w:ilvl w:val="0"/>
          <w:numId w:val="7"/>
        </w:numPr>
      </w:pPr>
      <w:r>
        <w:t xml:space="preserve">La linea di </w:t>
      </w:r>
      <w:proofErr w:type="spellStart"/>
      <w:r>
        <w:t>S</w:t>
      </w:r>
      <w:r w:rsidR="008225CA" w:rsidRPr="008225CA">
        <w:t>hade</w:t>
      </w:r>
      <w:proofErr w:type="spellEnd"/>
      <w:r w:rsidR="008225CA" w:rsidRPr="008225CA">
        <w:t>: congiungendo la testa del 1</w:t>
      </w:r>
      <w:r w:rsidR="000B46D9">
        <w:t>°</w:t>
      </w:r>
      <w:r w:rsidR="008225CA" w:rsidRPr="008225CA">
        <w:t xml:space="preserve"> metatarso, il centro del 1</w:t>
      </w:r>
      <w:r w:rsidR="000B46D9">
        <w:t>°</w:t>
      </w:r>
      <w:r w:rsidR="008225CA" w:rsidRPr="008225CA">
        <w:t xml:space="preserve"> cuneiforme, il centro dell’astragalo e il margine posteriore del calcagno si dovrebbe ottenere una retta:</w:t>
      </w:r>
      <w:r w:rsidR="000B46D9">
        <w:t xml:space="preserve"> </w:t>
      </w:r>
      <w:r w:rsidR="008225CA" w:rsidRPr="008225CA">
        <w:t>in caso di piede piatto si ottiene una curva a concavità superiore.</w:t>
      </w:r>
    </w:p>
    <w:p w:rsidR="008225CA" w:rsidRPr="0020683D" w:rsidRDefault="0020683D" w:rsidP="0020683D">
      <w:pPr>
        <w:rPr>
          <w:i/>
          <w:u w:val="single"/>
        </w:rPr>
      </w:pPr>
      <w:proofErr w:type="spellStart"/>
      <w:r w:rsidRPr="0020683D">
        <w:rPr>
          <w:bCs/>
          <w:i/>
          <w:u w:val="single"/>
        </w:rPr>
        <w:t>Podobarometria</w:t>
      </w:r>
      <w:proofErr w:type="spellEnd"/>
      <w:r w:rsidRPr="0020683D">
        <w:rPr>
          <w:bCs/>
          <w:i/>
          <w:u w:val="single"/>
        </w:rPr>
        <w:t xml:space="preserve"> </w:t>
      </w:r>
      <w:r w:rsidR="00445700">
        <w:rPr>
          <w:bCs/>
          <w:i/>
          <w:u w:val="single"/>
        </w:rPr>
        <w:t>e</w:t>
      </w:r>
      <w:r w:rsidRPr="0020683D">
        <w:rPr>
          <w:bCs/>
          <w:i/>
          <w:u w:val="single"/>
        </w:rPr>
        <w:t>lettronica</w:t>
      </w:r>
    </w:p>
    <w:p w:rsidR="008225CA" w:rsidRPr="008225CA" w:rsidRDefault="0020683D" w:rsidP="0020683D">
      <w:r>
        <w:t>T</w:t>
      </w:r>
      <w:r w:rsidR="008225CA" w:rsidRPr="008225CA">
        <w:t>ale metodica di stu</w:t>
      </w:r>
      <w:r w:rsidR="00120585">
        <w:t>dio permette la visualizzazione, sia attra</w:t>
      </w:r>
      <w:r w:rsidR="008225CA" w:rsidRPr="008225CA">
        <w:t xml:space="preserve">verso </w:t>
      </w:r>
      <w:r>
        <w:t>una scala numerica che cromatica</w:t>
      </w:r>
      <w:r w:rsidR="008225CA" w:rsidRPr="008225CA">
        <w:t xml:space="preserve">, delle pressioni che si vengono a scaricare  a livello plantare. Il vantaggio di questa metodica risiede nel fatto che è possibile studiare il piede sia in fase statica che dinamica, scomponendo il passo </w:t>
      </w:r>
      <w:r w:rsidR="00445700">
        <w:t>in un numero importante di fasi.</w:t>
      </w:r>
    </w:p>
    <w:p w:rsidR="004C663A" w:rsidRPr="004C663A" w:rsidRDefault="008225CA" w:rsidP="00D968E0">
      <w:pPr>
        <w:rPr>
          <w:b/>
          <w:bCs/>
          <w:iCs/>
        </w:rPr>
      </w:pPr>
      <w:r w:rsidRPr="00445700">
        <w:rPr>
          <w:b/>
          <w:bCs/>
          <w:iCs/>
        </w:rPr>
        <w:lastRenderedPageBreak/>
        <w:t>TERAPIA</w:t>
      </w:r>
      <w:r w:rsidR="004C663A">
        <w:rPr>
          <w:b/>
          <w:bCs/>
          <w:iCs/>
        </w:rPr>
        <w:t xml:space="preserve"> NON CRUENTA</w:t>
      </w:r>
    </w:p>
    <w:p w:rsidR="00913844" w:rsidRPr="008225CA" w:rsidRDefault="001A2F07" w:rsidP="00D968E0">
      <w:r w:rsidRPr="008225CA">
        <w:t>Plantari rigidi</w:t>
      </w:r>
      <w:r w:rsidR="00D968E0">
        <w:t xml:space="preserve">, </w:t>
      </w:r>
      <w:r w:rsidRPr="008225CA">
        <w:t>Plantari morbidi</w:t>
      </w:r>
      <w:r w:rsidR="00D968E0">
        <w:t>, FKT</w:t>
      </w:r>
      <w:r w:rsidRPr="008225CA">
        <w:t xml:space="preserve"> </w:t>
      </w:r>
    </w:p>
    <w:p w:rsidR="008225CA" w:rsidRPr="008225CA" w:rsidRDefault="00D968E0" w:rsidP="00D968E0">
      <w:r>
        <w:t>Come</w:t>
      </w:r>
      <w:r w:rsidR="008225CA" w:rsidRPr="008225CA">
        <w:t xml:space="preserve"> abbiamo già detto bisogna prendere in considerazione un trattamento oltre il 3°-4° anno di età. L’utilizzo di plantari rigidi è dibattuto. Il plantare è costruito su misura mediante calco del piede da trattare  con i necessari rialzi e sostegni, utilizzando materiali differenti. Il plantare deve essere:</w:t>
      </w:r>
    </w:p>
    <w:p w:rsidR="00913844" w:rsidRPr="008225CA" w:rsidRDefault="001A2F07" w:rsidP="008225CA">
      <w:pPr>
        <w:numPr>
          <w:ilvl w:val="0"/>
          <w:numId w:val="11"/>
        </w:numPr>
      </w:pPr>
      <w:r w:rsidRPr="008225CA">
        <w:rPr>
          <w:u w:val="single"/>
        </w:rPr>
        <w:t>Poco ingombrante</w:t>
      </w:r>
      <w:r w:rsidRPr="008225CA">
        <w:t xml:space="preserve">, </w:t>
      </w:r>
      <w:r w:rsidRPr="008225CA">
        <w:rPr>
          <w:u w:val="single"/>
        </w:rPr>
        <w:t>leggero</w:t>
      </w:r>
      <w:r w:rsidRPr="008225CA">
        <w:t xml:space="preserve"> , </w:t>
      </w:r>
      <w:r w:rsidRPr="008225CA">
        <w:rPr>
          <w:u w:val="single"/>
        </w:rPr>
        <w:t>stabile</w:t>
      </w:r>
      <w:r w:rsidRPr="008225CA">
        <w:t xml:space="preserve"> e </w:t>
      </w:r>
      <w:r w:rsidRPr="008225CA">
        <w:rPr>
          <w:u w:val="single"/>
        </w:rPr>
        <w:t>solidale col piede</w:t>
      </w:r>
      <w:r w:rsidRPr="008225CA">
        <w:t xml:space="preserve"> (</w:t>
      </w:r>
      <w:r w:rsidRPr="008225CA">
        <w:rPr>
          <w:i/>
          <w:iCs/>
        </w:rPr>
        <w:t>in base alla costruzione</w:t>
      </w:r>
      <w:r w:rsidRPr="008225CA">
        <w:t>)</w:t>
      </w:r>
    </w:p>
    <w:p w:rsidR="00913844" w:rsidRPr="008225CA" w:rsidRDefault="001A2F07" w:rsidP="008225CA">
      <w:pPr>
        <w:numPr>
          <w:ilvl w:val="0"/>
          <w:numId w:val="11"/>
        </w:numPr>
      </w:pPr>
      <w:r w:rsidRPr="008225CA">
        <w:rPr>
          <w:u w:val="single"/>
        </w:rPr>
        <w:t>Anallergico</w:t>
      </w:r>
      <w:r w:rsidRPr="008225CA">
        <w:t xml:space="preserve">, </w:t>
      </w:r>
      <w:r w:rsidRPr="008225CA">
        <w:rPr>
          <w:u w:val="single"/>
        </w:rPr>
        <w:t>isostatico</w:t>
      </w:r>
      <w:r w:rsidRPr="008225CA">
        <w:t xml:space="preserve">, </w:t>
      </w:r>
      <w:r w:rsidRPr="008225CA">
        <w:rPr>
          <w:u w:val="single"/>
        </w:rPr>
        <w:t>confortevole</w:t>
      </w:r>
      <w:r w:rsidRPr="008225CA">
        <w:t xml:space="preserve">, </w:t>
      </w:r>
      <w:r w:rsidRPr="008225CA">
        <w:rPr>
          <w:u w:val="single"/>
        </w:rPr>
        <w:t>elastico</w:t>
      </w:r>
      <w:r w:rsidRPr="008225CA">
        <w:t xml:space="preserve"> e </w:t>
      </w:r>
      <w:r w:rsidRPr="008225CA">
        <w:rPr>
          <w:u w:val="single"/>
        </w:rPr>
        <w:t>plastico</w:t>
      </w:r>
      <w:r w:rsidRPr="008225CA">
        <w:t xml:space="preserve"> (</w:t>
      </w:r>
      <w:r w:rsidRPr="008225CA">
        <w:rPr>
          <w:i/>
          <w:iCs/>
        </w:rPr>
        <w:t>in base al tipo di materiale usato</w:t>
      </w:r>
      <w:r w:rsidRPr="008225CA">
        <w:t>).</w:t>
      </w:r>
    </w:p>
    <w:p w:rsidR="008225CA" w:rsidRPr="008225CA" w:rsidRDefault="008225CA" w:rsidP="00D968E0">
      <w:r w:rsidRPr="008225CA">
        <w:t xml:space="preserve">I plantari sono </w:t>
      </w:r>
      <w:proofErr w:type="spellStart"/>
      <w:r w:rsidRPr="008225CA">
        <w:t>ortesi</w:t>
      </w:r>
      <w:proofErr w:type="spellEnd"/>
      <w:r w:rsidRPr="008225CA">
        <w:t xml:space="preserve"> “mobili” utilizzati nella terapia del piede piatto  perché hanno la funzione di:</w:t>
      </w:r>
    </w:p>
    <w:p w:rsidR="00913844" w:rsidRPr="008225CA" w:rsidRDefault="001A2F07" w:rsidP="008225CA">
      <w:pPr>
        <w:numPr>
          <w:ilvl w:val="0"/>
          <w:numId w:val="12"/>
        </w:numPr>
      </w:pPr>
      <w:proofErr w:type="spellStart"/>
      <w:r w:rsidRPr="008225CA">
        <w:t>Devalgizzare</w:t>
      </w:r>
      <w:proofErr w:type="spellEnd"/>
      <w:r w:rsidRPr="008225CA">
        <w:t xml:space="preserve"> il calcagno</w:t>
      </w:r>
    </w:p>
    <w:p w:rsidR="00913844" w:rsidRPr="008225CA" w:rsidRDefault="001A2F07" w:rsidP="008225CA">
      <w:pPr>
        <w:numPr>
          <w:ilvl w:val="0"/>
          <w:numId w:val="12"/>
        </w:numPr>
      </w:pPr>
      <w:proofErr w:type="spellStart"/>
      <w:r w:rsidRPr="008225CA">
        <w:t>Desupinare</w:t>
      </w:r>
      <w:proofErr w:type="spellEnd"/>
      <w:r w:rsidRPr="008225CA">
        <w:t xml:space="preserve"> l’</w:t>
      </w:r>
      <w:proofErr w:type="spellStart"/>
      <w:r w:rsidRPr="008225CA">
        <w:t>avampiede</w:t>
      </w:r>
      <w:proofErr w:type="spellEnd"/>
      <w:r w:rsidRPr="008225CA">
        <w:t xml:space="preserve"> </w:t>
      </w:r>
    </w:p>
    <w:p w:rsidR="00913844" w:rsidRPr="008225CA" w:rsidRDefault="001A2F07" w:rsidP="008225CA">
      <w:pPr>
        <w:numPr>
          <w:ilvl w:val="0"/>
          <w:numId w:val="12"/>
        </w:numPr>
      </w:pPr>
      <w:r w:rsidRPr="008225CA">
        <w:t xml:space="preserve"> Stimolare la formazione della volta plantare</w:t>
      </w:r>
    </w:p>
    <w:p w:rsidR="008225CA" w:rsidRPr="00D968E0" w:rsidRDefault="008225CA" w:rsidP="00D968E0">
      <w:pPr>
        <w:rPr>
          <w:u w:val="single"/>
        </w:rPr>
      </w:pPr>
      <w:r w:rsidRPr="00D968E0">
        <w:rPr>
          <w:bCs/>
          <w:u w:val="single"/>
        </w:rPr>
        <w:t xml:space="preserve">PLANTARE RIGIDO </w:t>
      </w:r>
      <w:proofErr w:type="spellStart"/>
      <w:r w:rsidRPr="00D968E0">
        <w:rPr>
          <w:bCs/>
          <w:u w:val="single"/>
        </w:rPr>
        <w:t>DI</w:t>
      </w:r>
      <w:proofErr w:type="spellEnd"/>
      <w:r w:rsidRPr="00D968E0">
        <w:rPr>
          <w:bCs/>
          <w:u w:val="single"/>
        </w:rPr>
        <w:t xml:space="preserve"> LEVRIERE </w:t>
      </w:r>
    </w:p>
    <w:p w:rsidR="008225CA" w:rsidRPr="008225CA" w:rsidRDefault="008225CA" w:rsidP="00D968E0">
      <w:r w:rsidRPr="008225CA">
        <w:t xml:space="preserve">Fino a qualche anno fa si faceva un utilizzo ampio degli stessi, al fine di sostenere la volta plantare. </w:t>
      </w:r>
    </w:p>
    <w:p w:rsidR="008225CA" w:rsidRPr="00D968E0" w:rsidRDefault="008225CA" w:rsidP="00D968E0">
      <w:pPr>
        <w:rPr>
          <w:u w:val="single"/>
        </w:rPr>
      </w:pPr>
      <w:r w:rsidRPr="00D968E0">
        <w:rPr>
          <w:u w:val="single"/>
        </w:rPr>
        <w:t xml:space="preserve">PLANTARI ELASTICI </w:t>
      </w:r>
    </w:p>
    <w:p w:rsidR="004C663A" w:rsidRDefault="008225CA" w:rsidP="00D968E0">
      <w:r w:rsidRPr="008225CA">
        <w:t xml:space="preserve">Oggi si è arrivati alla conclusione diametralmente opposta: un plantare rigido provoca </w:t>
      </w:r>
      <w:proofErr w:type="spellStart"/>
      <w:r w:rsidRPr="008225CA">
        <w:t>ipotonotrofia</w:t>
      </w:r>
      <w:proofErr w:type="spellEnd"/>
      <w:r w:rsidRPr="008225CA">
        <w:t xml:space="preserve"> dei mm plantari, di fatto accentuando quello che potrebbe essere il fattore eziologico primario, ovvero la lassità muscolare. </w:t>
      </w:r>
    </w:p>
    <w:p w:rsidR="008225CA" w:rsidRPr="008225CA" w:rsidRDefault="008225CA" w:rsidP="00D968E0">
      <w:r w:rsidRPr="008225CA">
        <w:rPr>
          <w:b/>
          <w:bCs/>
        </w:rPr>
        <w:t>PROPRIOCETTIVA</w:t>
      </w:r>
      <w:r w:rsidRPr="008225CA">
        <w:t xml:space="preserve">. Costringe la volta ad un movimento </w:t>
      </w:r>
      <w:proofErr w:type="spellStart"/>
      <w:r w:rsidRPr="008225CA">
        <w:t>cavizzante</w:t>
      </w:r>
      <w:proofErr w:type="spellEnd"/>
      <w:r w:rsidRPr="008225CA">
        <w:t xml:space="preserve"> continuo sotto la spinta dei cunei posteriori e anteriori e </w:t>
      </w:r>
      <w:proofErr w:type="spellStart"/>
      <w:r w:rsidRPr="008225CA">
        <w:t>pronante</w:t>
      </w:r>
      <w:proofErr w:type="spellEnd"/>
      <w:r w:rsidRPr="008225CA">
        <w:t xml:space="preserve"> l’</w:t>
      </w:r>
      <w:proofErr w:type="spellStart"/>
      <w:r w:rsidRPr="008225CA">
        <w:t>avampiede</w:t>
      </w:r>
      <w:proofErr w:type="spellEnd"/>
      <w:r w:rsidRPr="008225CA">
        <w:t xml:space="preserve"> </w:t>
      </w:r>
    </w:p>
    <w:p w:rsidR="008225CA" w:rsidRPr="004C663A" w:rsidRDefault="008225CA" w:rsidP="004C663A">
      <w:pPr>
        <w:rPr>
          <w:u w:val="single"/>
        </w:rPr>
      </w:pPr>
      <w:r w:rsidRPr="004C663A">
        <w:rPr>
          <w:u w:val="single"/>
        </w:rPr>
        <w:t xml:space="preserve">PLANTARI A CONCA AVVOLGENTE </w:t>
      </w:r>
    </w:p>
    <w:p w:rsidR="008225CA" w:rsidRPr="008225CA" w:rsidRDefault="008225CA" w:rsidP="004C663A">
      <w:r w:rsidRPr="008225CA">
        <w:t xml:space="preserve">L’utilizzo di un plantare a conca avvolgente invece merita considerazione in caso di </w:t>
      </w:r>
      <w:proofErr w:type="spellStart"/>
      <w:r w:rsidRPr="008225CA">
        <w:rPr>
          <w:b/>
          <w:bCs/>
        </w:rPr>
        <w:t>retropiede</w:t>
      </w:r>
      <w:proofErr w:type="spellEnd"/>
      <w:r w:rsidRPr="008225CA">
        <w:rPr>
          <w:b/>
          <w:bCs/>
        </w:rPr>
        <w:t xml:space="preserve"> valgo. </w:t>
      </w:r>
      <w:r w:rsidRPr="008225CA">
        <w:t xml:space="preserve">La conca </w:t>
      </w:r>
      <w:proofErr w:type="spellStart"/>
      <w:r w:rsidRPr="008225CA">
        <w:t>talloniera</w:t>
      </w:r>
      <w:proofErr w:type="spellEnd"/>
      <w:r w:rsidRPr="008225CA">
        <w:t xml:space="preserve"> viene modellata sul calcagno e permette di imprimere il grado di supinazione desiderata mediante l’applicazione di un cuneo mediale </w:t>
      </w:r>
      <w:r w:rsidRPr="008225CA">
        <w:rPr>
          <w:u w:val="single"/>
        </w:rPr>
        <w:t>+</w:t>
      </w:r>
      <w:r w:rsidRPr="008225CA">
        <w:t xml:space="preserve"> alto</w:t>
      </w:r>
      <w:r w:rsidRPr="008225CA">
        <w:rPr>
          <w:b/>
          <w:bCs/>
        </w:rPr>
        <w:t xml:space="preserve"> </w:t>
      </w:r>
    </w:p>
    <w:p w:rsidR="008225CA" w:rsidRPr="004C663A" w:rsidRDefault="008225CA" w:rsidP="004C663A">
      <w:pPr>
        <w:rPr>
          <w:u w:val="single"/>
        </w:rPr>
      </w:pPr>
      <w:r w:rsidRPr="004C663A">
        <w:rPr>
          <w:bCs/>
          <w:u w:val="single"/>
        </w:rPr>
        <w:t>PROTOCOLLI RIABILITATIVI</w:t>
      </w:r>
      <w:r w:rsidR="004C663A">
        <w:rPr>
          <w:bCs/>
          <w:u w:val="single"/>
        </w:rPr>
        <w:t xml:space="preserve"> (FKT)</w:t>
      </w:r>
      <w:r w:rsidRPr="004C663A">
        <w:rPr>
          <w:bCs/>
          <w:u w:val="single"/>
        </w:rPr>
        <w:t xml:space="preserve"> </w:t>
      </w:r>
    </w:p>
    <w:p w:rsidR="008225CA" w:rsidRPr="008225CA" w:rsidRDefault="008225CA" w:rsidP="008225CA">
      <w:pPr>
        <w:numPr>
          <w:ilvl w:val="0"/>
          <w:numId w:val="12"/>
        </w:numPr>
      </w:pPr>
      <w:r w:rsidRPr="008225CA">
        <w:t xml:space="preserve">Molta più importanza dedichiamo invece all’autocorrezione mediante esercizi:questi stimolando i muscolari </w:t>
      </w:r>
      <w:proofErr w:type="spellStart"/>
      <w:r w:rsidRPr="008225CA">
        <w:t>cavizzanti</w:t>
      </w:r>
      <w:proofErr w:type="spellEnd"/>
      <w:r w:rsidRPr="008225CA">
        <w:t xml:space="preserve"> esercitano un ruolo fondamentale. Vengono prescritti anche dal 4° mese. </w:t>
      </w:r>
    </w:p>
    <w:p w:rsidR="008225CA" w:rsidRPr="004C663A" w:rsidRDefault="008225CA" w:rsidP="004C663A">
      <w:r w:rsidRPr="004C663A">
        <w:rPr>
          <w:b/>
          <w:bCs/>
          <w:iCs/>
        </w:rPr>
        <w:t xml:space="preserve">TRATTAMENTO CRUENTO </w:t>
      </w:r>
    </w:p>
    <w:p w:rsidR="008225CA" w:rsidRPr="008225CA" w:rsidRDefault="008225CA" w:rsidP="000B4FDB">
      <w:r w:rsidRPr="008225CA">
        <w:t>Viene preso in considerazione se non si è avuta la giusta correzione entro l’8°-9° anno di età.</w:t>
      </w:r>
      <w:r w:rsidR="000B4FDB">
        <w:t xml:space="preserve"> </w:t>
      </w:r>
      <w:r w:rsidRPr="008225CA">
        <w:t>Questo consiste nell’introduzione di una semplice vite per via percutanea attraverso un forellino della cute, al’interno del seno del tarso.</w:t>
      </w:r>
      <w:r w:rsidRPr="008225CA">
        <w:br/>
        <w:t xml:space="preserve">Il </w:t>
      </w:r>
      <w:proofErr w:type="spellStart"/>
      <w:r w:rsidRPr="008225CA">
        <w:t>synus</w:t>
      </w:r>
      <w:proofErr w:type="spellEnd"/>
      <w:r w:rsidRPr="008225CA">
        <w:t xml:space="preserve"> è quello spazio normalmente esistente tra calcagno e astra</w:t>
      </w:r>
      <w:r w:rsidR="000B4FDB">
        <w:t xml:space="preserve">galo tra le articolazioni della </w:t>
      </w:r>
      <w:proofErr w:type="spellStart"/>
      <w:r w:rsidRPr="008225CA">
        <w:t>sottoastragalica</w:t>
      </w:r>
      <w:proofErr w:type="spellEnd"/>
      <w:r w:rsidRPr="008225CA">
        <w:t xml:space="preserve"> la cui escur</w:t>
      </w:r>
      <w:r w:rsidR="000B4FDB">
        <w:t>sione eccessiva in pronazione è</w:t>
      </w:r>
      <w:r w:rsidRPr="008225CA">
        <w:t xml:space="preserve"> responsabile come abbiamo visto </w:t>
      </w:r>
      <w:r w:rsidR="000B4FDB">
        <w:t>precedentemente, della deformità</w:t>
      </w:r>
      <w:r w:rsidRPr="008225CA">
        <w:t>.</w:t>
      </w:r>
      <w:r w:rsidRPr="008225CA">
        <w:br/>
        <w:t xml:space="preserve">L’introduzione pertanto di una vite ad incastro in questo spazio avvitata in modo che la testa sporga nel </w:t>
      </w:r>
      <w:r w:rsidRPr="008225CA">
        <w:lastRenderedPageBreak/>
        <w:t xml:space="preserve">pavimento del </w:t>
      </w:r>
      <w:proofErr w:type="spellStart"/>
      <w:r w:rsidRPr="008225CA">
        <w:t>synus</w:t>
      </w:r>
      <w:proofErr w:type="spellEnd"/>
      <w:r w:rsidRPr="008225CA">
        <w:t xml:space="preserve"> (</w:t>
      </w:r>
      <w:proofErr w:type="spellStart"/>
      <w:r w:rsidRPr="008225CA">
        <w:t>calcaneo</w:t>
      </w:r>
      <w:proofErr w:type="spellEnd"/>
      <w:r w:rsidRPr="008225CA">
        <w:t xml:space="preserve"> stop), limita l’</w:t>
      </w:r>
      <w:proofErr w:type="spellStart"/>
      <w:r w:rsidRPr="008225CA">
        <w:t>iperpronazione</w:t>
      </w:r>
      <w:proofErr w:type="spellEnd"/>
      <w:r w:rsidRPr="008225CA">
        <w:t xml:space="preserve"> impedendo lo scivolamento dell’astragalo sul calcagno. Tale correzione e’ inizialmente di natura meccanica ma successivamente assume una natura </w:t>
      </w:r>
      <w:proofErr w:type="spellStart"/>
      <w:r w:rsidRPr="008225CA">
        <w:t>propriocettiva</w:t>
      </w:r>
      <w:proofErr w:type="spellEnd"/>
      <w:r w:rsidRPr="008225CA">
        <w:t xml:space="preserve">, in quanto lo stimolo meccanico esercitato dalla vite a livello dei recettori presenti nei tessuti del </w:t>
      </w:r>
      <w:proofErr w:type="spellStart"/>
      <w:r w:rsidRPr="008225CA">
        <w:t>synus</w:t>
      </w:r>
      <w:proofErr w:type="spellEnd"/>
      <w:r w:rsidRPr="008225CA">
        <w:t xml:space="preserve"> tarsi stimola per via riflessa i muscoli deputati al mantenimento della volta la cui tensione viene adattata alla nuova situazione e perpetua la correzione anche dopo la rimozione della vite che gener</w:t>
      </w:r>
      <w:r w:rsidR="00494814">
        <w:t>almente avviene dopo tre anni. L’</w:t>
      </w:r>
      <w:r w:rsidRPr="008225CA">
        <w:t xml:space="preserve">intervento e’ tecnicamente molto semplice, va eseguito sotto guida </w:t>
      </w:r>
      <w:proofErr w:type="spellStart"/>
      <w:r w:rsidRPr="008225CA">
        <w:t>scopica</w:t>
      </w:r>
      <w:proofErr w:type="spellEnd"/>
      <w:r w:rsidRPr="008225CA">
        <w:t>, con l’ausilio di strumentari appositi che permettono di inserire la vite per via percutanea attraverso un piccolo forellino della cute.</w:t>
      </w:r>
    </w:p>
    <w:p w:rsidR="008225CA" w:rsidRPr="008225CA" w:rsidRDefault="008225CA" w:rsidP="00494814">
      <w:r w:rsidRPr="008225CA">
        <w:t xml:space="preserve">La durata dell’intervento è mediamente di 20 minuti per piede, viene eseguito su entrambi i piedi e in anestesia locale con una piccola </w:t>
      </w:r>
      <w:proofErr w:type="spellStart"/>
      <w:r w:rsidRPr="008225CA">
        <w:t>sedazione</w:t>
      </w:r>
      <w:proofErr w:type="spellEnd"/>
      <w:r w:rsidRPr="008225CA">
        <w:t xml:space="preserve"> per evitare stress al piccolo paziente.</w:t>
      </w:r>
    </w:p>
    <w:p w:rsidR="008225CA" w:rsidRPr="008225CA" w:rsidRDefault="00B1623C" w:rsidP="00B1623C">
      <w:r>
        <w:t>N</w:t>
      </w:r>
      <w:r w:rsidR="008225CA" w:rsidRPr="008225CA">
        <w:t>on necessita assolutamente di ricovero, non da luogo a edema post-operatorio, e il dolore e’ controllato nei primi due giorni con</w:t>
      </w:r>
      <w:r>
        <w:t xml:space="preserve"> banali farmaci antidolorifici. </w:t>
      </w:r>
      <w:r w:rsidR="008225CA" w:rsidRPr="008225CA">
        <w:t xml:space="preserve">Nel decorso post-operatorio il bambino </w:t>
      </w:r>
      <w:proofErr w:type="spellStart"/>
      <w:r w:rsidR="008225CA" w:rsidRPr="008225CA">
        <w:t>restera’</w:t>
      </w:r>
      <w:proofErr w:type="spellEnd"/>
      <w:r w:rsidR="008225CA" w:rsidRPr="008225CA">
        <w:t xml:space="preserve"> a letto i primi due giorni assumendo antibiotici e a</w:t>
      </w:r>
      <w:r>
        <w:t>ntidolorifici in compresse. </w:t>
      </w:r>
      <w:r w:rsidR="008225CA" w:rsidRPr="008225CA">
        <w:t xml:space="preserve">Il piede </w:t>
      </w:r>
      <w:proofErr w:type="spellStart"/>
      <w:r w:rsidR="008225CA" w:rsidRPr="008225CA">
        <w:t>verra’</w:t>
      </w:r>
      <w:proofErr w:type="spellEnd"/>
      <w:r w:rsidR="008225CA" w:rsidRPr="008225CA">
        <w:t xml:space="preserve"> fasciato con un sempli</w:t>
      </w:r>
      <w:r>
        <w:t>ce bendaggio imbottito che sarà</w:t>
      </w:r>
      <w:r w:rsidR="008225CA" w:rsidRPr="008225CA">
        <w:t xml:space="preserve"> mantenuto per 10 giorni circa.</w:t>
      </w:r>
      <w:r w:rsidR="008225CA" w:rsidRPr="008225CA">
        <w:br/>
        <w:t>Dopo qualche giorno il bambino scende dal letto ed esegue i primi passi con cautela e con il piede in supinazione , appoggian</w:t>
      </w:r>
      <w:r>
        <w:t xml:space="preserve">do sul bordo esterno. </w:t>
      </w:r>
      <w:r w:rsidR="008225CA" w:rsidRPr="008225CA">
        <w:t>Dopo due settimane deambula con apprensione ma senza dolore</w:t>
      </w:r>
      <w:r w:rsidR="003174AD">
        <w:t>, ancora in leggera supinazione.</w:t>
      </w:r>
      <w:r w:rsidR="008225CA" w:rsidRPr="008225CA">
        <w:br/>
        <w:t>Progressivamente il passo si normalizza e a un mese il bambino e’ libero di correre. La correzio</w:t>
      </w:r>
      <w:r w:rsidR="003174AD">
        <w:t xml:space="preserve">ne e’ spettacolare e immediata. </w:t>
      </w:r>
      <w:r w:rsidR="008225CA" w:rsidRPr="008225CA">
        <w:t>L’esame radiografico evidenzia subito il riallineamento dell’arco interno</w:t>
      </w:r>
    </w:p>
    <w:p w:rsidR="003174AD" w:rsidRDefault="003174AD" w:rsidP="003174AD">
      <w:proofErr w:type="spellStart"/>
      <w:r>
        <w:t>E</w:t>
      </w:r>
      <w:r w:rsidR="008225CA" w:rsidRPr="008225CA">
        <w:t>essendo</w:t>
      </w:r>
      <w:proofErr w:type="spellEnd"/>
      <w:r w:rsidR="008225CA" w:rsidRPr="008225CA">
        <w:t xml:space="preserve"> una procedura </w:t>
      </w:r>
      <w:proofErr w:type="spellStart"/>
      <w:r w:rsidR="008225CA" w:rsidRPr="008225CA">
        <w:t>mininvasiva</w:t>
      </w:r>
      <w:proofErr w:type="spellEnd"/>
      <w:r w:rsidR="008225CA" w:rsidRPr="008225CA">
        <w:t xml:space="preserve"> rarissime sono le possibili complicazioni.</w:t>
      </w:r>
      <w:r w:rsidR="008225CA" w:rsidRPr="008225CA">
        <w:br/>
        <w:t>L’unica descritta e’ l’intolleranza del bambino alla vite che se presente dopo due mesi dall’intervento richiede la rimoz</w:t>
      </w:r>
      <w:r>
        <w:t xml:space="preserve">ione, senza nessun danno per le </w:t>
      </w:r>
      <w:r w:rsidR="008225CA" w:rsidRPr="008225CA">
        <w:t>strutture muscolo scheletriche del piede.</w:t>
      </w:r>
      <w:r>
        <w:t xml:space="preserve"> </w:t>
      </w:r>
    </w:p>
    <w:p w:rsidR="008225CA" w:rsidRPr="008225CA" w:rsidRDefault="003174AD" w:rsidP="003174AD">
      <w:pPr>
        <w:jc w:val="both"/>
      </w:pPr>
      <w:r>
        <w:t>L</w:t>
      </w:r>
      <w:r w:rsidR="008225CA" w:rsidRPr="008225CA">
        <w:t>’</w:t>
      </w:r>
      <w:r w:rsidR="008225CA" w:rsidRPr="003174AD">
        <w:rPr>
          <w:i/>
        </w:rPr>
        <w:t>a</w:t>
      </w:r>
      <w:r>
        <w:rPr>
          <w:bCs/>
          <w:i/>
        </w:rPr>
        <w:t>ssoluta non invasività</w:t>
      </w:r>
      <w:r w:rsidR="008225CA" w:rsidRPr="003174AD">
        <w:rPr>
          <w:bCs/>
          <w:i/>
        </w:rPr>
        <w:t xml:space="preserve"> della tecnica</w:t>
      </w:r>
      <w:r w:rsidR="008225CA" w:rsidRPr="008225CA">
        <w:t>, la </w:t>
      </w:r>
      <w:r w:rsidR="008225CA" w:rsidRPr="003174AD">
        <w:rPr>
          <w:bCs/>
          <w:i/>
        </w:rPr>
        <w:t>semplicit</w:t>
      </w:r>
      <w:r>
        <w:rPr>
          <w:bCs/>
          <w:i/>
        </w:rPr>
        <w:t>à</w:t>
      </w:r>
      <w:r>
        <w:rPr>
          <w:b/>
          <w:bCs/>
        </w:rPr>
        <w:t xml:space="preserve"> </w:t>
      </w:r>
      <w:r>
        <w:rPr>
          <w:bCs/>
        </w:rPr>
        <w:t>e la</w:t>
      </w:r>
      <w:r w:rsidR="008225CA" w:rsidRPr="008225CA">
        <w:rPr>
          <w:b/>
          <w:bCs/>
        </w:rPr>
        <w:t xml:space="preserve"> </w:t>
      </w:r>
      <w:proofErr w:type="spellStart"/>
      <w:r w:rsidR="008225CA" w:rsidRPr="003174AD">
        <w:rPr>
          <w:bCs/>
          <w:i/>
        </w:rPr>
        <w:t>rapidita’</w:t>
      </w:r>
      <w:proofErr w:type="spellEnd"/>
      <w:r w:rsidR="008225CA" w:rsidRPr="003174AD">
        <w:rPr>
          <w:bCs/>
          <w:i/>
        </w:rPr>
        <w:t xml:space="preserve"> di esecuzione</w:t>
      </w:r>
      <w:r>
        <w:t xml:space="preserve">, </w:t>
      </w:r>
      <w:r w:rsidR="008225CA" w:rsidRPr="008225CA">
        <w:t>la </w:t>
      </w:r>
      <w:r w:rsidR="008225CA" w:rsidRPr="003174AD">
        <w:rPr>
          <w:bCs/>
          <w:i/>
        </w:rPr>
        <w:t>convalescenza brevissima</w:t>
      </w:r>
      <w:r w:rsidR="008225CA" w:rsidRPr="008225CA">
        <w:t>, e </w:t>
      </w:r>
      <w:r w:rsidR="008225CA" w:rsidRPr="003174AD">
        <w:rPr>
          <w:bCs/>
        </w:rPr>
        <w:t xml:space="preserve">la </w:t>
      </w:r>
      <w:r w:rsidRPr="003174AD">
        <w:rPr>
          <w:bCs/>
          <w:i/>
        </w:rPr>
        <w:t>spettacolarità</w:t>
      </w:r>
      <w:r w:rsidR="008225CA" w:rsidRPr="003174AD">
        <w:rPr>
          <w:bCs/>
          <w:i/>
        </w:rPr>
        <w:t xml:space="preserve"> della correzione</w:t>
      </w:r>
      <w:r w:rsidR="008225CA" w:rsidRPr="003174AD">
        <w:rPr>
          <w:i/>
        </w:rPr>
        <w:t> </w:t>
      </w:r>
      <w:r w:rsidR="008225CA" w:rsidRPr="008225CA">
        <w:t>rendono </w:t>
      </w:r>
      <w:r w:rsidR="008225CA" w:rsidRPr="005743B2">
        <w:rPr>
          <w:bCs/>
        </w:rPr>
        <w:t>pertanto</w:t>
      </w:r>
      <w:r w:rsidR="008225CA" w:rsidRPr="008225CA">
        <w:rPr>
          <w:b/>
          <w:bCs/>
        </w:rPr>
        <w:t xml:space="preserve"> assolutamente consigliabile la correzione chirurgica del piede piatto del bambino</w:t>
      </w:r>
      <w:r w:rsidR="008225CA" w:rsidRPr="008225CA">
        <w:t>, che pratichiamo in bambini di 12 -13 anni affetti da piede piatto severo, solitamente nei periodi di interruzione scolastica. Per completezza di informazione ricordiamo l’esistenza d</w:t>
      </w:r>
      <w:r w:rsidR="005743B2">
        <w:t xml:space="preserve">i viti </w:t>
      </w:r>
      <w:r w:rsidR="008225CA" w:rsidRPr="008225CA">
        <w:t>diverse</w:t>
      </w:r>
      <w:r w:rsidR="005743B2">
        <w:t xml:space="preserve"> </w:t>
      </w:r>
      <w:r w:rsidR="008225CA" w:rsidRPr="008225CA">
        <w:t xml:space="preserve">(come la vite di </w:t>
      </w:r>
      <w:proofErr w:type="spellStart"/>
      <w:r w:rsidR="008225CA" w:rsidRPr="008225CA">
        <w:t>Castaman</w:t>
      </w:r>
      <w:proofErr w:type="spellEnd"/>
      <w:r w:rsidR="008225CA" w:rsidRPr="008225CA">
        <w:t xml:space="preserve"> o la vite di Giannini), che sfruttano vie chirurgiche diverse</w:t>
      </w:r>
      <w:r w:rsidR="005743B2">
        <w:t xml:space="preserve"> </w:t>
      </w:r>
      <w:r w:rsidR="008225CA" w:rsidRPr="008225CA">
        <w:t>(</w:t>
      </w:r>
      <w:proofErr w:type="spellStart"/>
      <w:r w:rsidR="008225CA" w:rsidRPr="008225CA">
        <w:t>extrasenotarsiche</w:t>
      </w:r>
      <w:proofErr w:type="spellEnd"/>
      <w:r w:rsidR="008225CA" w:rsidRPr="008225CA">
        <w:t>)</w:t>
      </w:r>
    </w:p>
    <w:p w:rsidR="008225CA" w:rsidRPr="003174AD" w:rsidRDefault="008225CA" w:rsidP="003174AD">
      <w:r w:rsidRPr="003174AD">
        <w:rPr>
          <w:b/>
          <w:bCs/>
          <w:iCs/>
        </w:rPr>
        <w:t xml:space="preserve">PROGNOSI </w:t>
      </w:r>
    </w:p>
    <w:p w:rsidR="002F2AE7" w:rsidRDefault="002F2AE7" w:rsidP="002F2AE7">
      <w:r>
        <w:t>L</w:t>
      </w:r>
      <w:r w:rsidRPr="008225CA">
        <w:t>a prognosi di tutte le forme</w:t>
      </w:r>
      <w:r>
        <w:t xml:space="preserve"> trattate in età pediatrica è</w:t>
      </w:r>
      <w:r w:rsidRPr="008225CA">
        <w:t xml:space="preserve"> buona</w:t>
      </w:r>
      <w:r>
        <w:t xml:space="preserve">. </w:t>
      </w:r>
      <w:r w:rsidR="008225CA" w:rsidRPr="008225CA">
        <w:t>La prognosi è negativa solo per le forme che vengono diagnosticate in età adulta, per cui compare una sintomatologia dolorosa. Questa può scomparire laddove si realizzi un’</w:t>
      </w:r>
      <w:proofErr w:type="spellStart"/>
      <w:r w:rsidR="008225CA" w:rsidRPr="008225CA">
        <w:t>artrodesi</w:t>
      </w:r>
      <w:proofErr w:type="spellEnd"/>
      <w:r w:rsidR="008225CA" w:rsidRPr="008225CA">
        <w:t xml:space="preserve"> spontanea, con le conseguenti limitazioni funzionali. </w:t>
      </w:r>
    </w:p>
    <w:p w:rsidR="008225CA" w:rsidRPr="008225CA" w:rsidRDefault="008225CA" w:rsidP="002F2AE7">
      <w:r w:rsidRPr="008225CA">
        <w:t>Importanza dello screening scolastico: favorisce una diagnosi precoce</w:t>
      </w:r>
      <w:r w:rsidR="002F2AE7">
        <w:t>.</w:t>
      </w:r>
      <w:r w:rsidRPr="008225CA">
        <w:t xml:space="preserve"> </w:t>
      </w:r>
    </w:p>
    <w:p w:rsidR="008225CA" w:rsidRDefault="008225CA" w:rsidP="008225CA">
      <w:pPr>
        <w:ind w:left="360"/>
      </w:pPr>
    </w:p>
    <w:sectPr w:rsidR="008225CA" w:rsidSect="001915C3">
      <w:footerReference w:type="default" r:id="rId7"/>
      <w:pgSz w:w="11906" w:h="16838"/>
      <w:pgMar w:top="1417" w:right="1134" w:bottom="1134" w:left="1134"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C3" w:rsidRDefault="001915C3" w:rsidP="001915C3">
      <w:pPr>
        <w:spacing w:after="0" w:line="240" w:lineRule="auto"/>
      </w:pPr>
      <w:r>
        <w:separator/>
      </w:r>
    </w:p>
  </w:endnote>
  <w:endnote w:type="continuationSeparator" w:id="0">
    <w:p w:rsidR="001915C3" w:rsidRDefault="001915C3" w:rsidP="0019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96297"/>
      <w:docPartObj>
        <w:docPartGallery w:val="Page Numbers (Bottom of Page)"/>
        <w:docPartUnique/>
      </w:docPartObj>
    </w:sdtPr>
    <w:sdtContent>
      <w:p w:rsidR="001915C3" w:rsidRDefault="001915C3">
        <w:pPr>
          <w:pStyle w:val="Pidipagina"/>
          <w:jc w:val="right"/>
        </w:pPr>
        <w:fldSimple w:instr=" PAGE   \* MERGEFORMAT ">
          <w:r>
            <w:rPr>
              <w:noProof/>
            </w:rPr>
            <w:t>6</w:t>
          </w:r>
        </w:fldSimple>
      </w:p>
    </w:sdtContent>
  </w:sdt>
  <w:p w:rsidR="001915C3" w:rsidRDefault="001915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C3" w:rsidRDefault="001915C3" w:rsidP="001915C3">
      <w:pPr>
        <w:spacing w:after="0" w:line="240" w:lineRule="auto"/>
      </w:pPr>
      <w:r>
        <w:separator/>
      </w:r>
    </w:p>
  </w:footnote>
  <w:footnote w:type="continuationSeparator" w:id="0">
    <w:p w:rsidR="001915C3" w:rsidRDefault="001915C3" w:rsidP="00191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20A3"/>
    <w:multiLevelType w:val="hybridMultilevel"/>
    <w:tmpl w:val="566CF406"/>
    <w:lvl w:ilvl="0" w:tplc="3F923CD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6A347C"/>
    <w:multiLevelType w:val="hybridMultilevel"/>
    <w:tmpl w:val="74B00A44"/>
    <w:lvl w:ilvl="0" w:tplc="35E8865A">
      <w:start w:val="1"/>
      <w:numFmt w:val="bullet"/>
      <w:lvlText w:val="•"/>
      <w:lvlJc w:val="left"/>
      <w:pPr>
        <w:tabs>
          <w:tab w:val="num" w:pos="720"/>
        </w:tabs>
        <w:ind w:left="720" w:hanging="360"/>
      </w:pPr>
      <w:rPr>
        <w:rFonts w:ascii="Times New Roman" w:hAnsi="Times New Roman" w:hint="default"/>
      </w:rPr>
    </w:lvl>
    <w:lvl w:ilvl="1" w:tplc="D4463CF0" w:tentative="1">
      <w:start w:val="1"/>
      <w:numFmt w:val="bullet"/>
      <w:lvlText w:val="•"/>
      <w:lvlJc w:val="left"/>
      <w:pPr>
        <w:tabs>
          <w:tab w:val="num" w:pos="1440"/>
        </w:tabs>
        <w:ind w:left="1440" w:hanging="360"/>
      </w:pPr>
      <w:rPr>
        <w:rFonts w:ascii="Times New Roman" w:hAnsi="Times New Roman" w:hint="default"/>
      </w:rPr>
    </w:lvl>
    <w:lvl w:ilvl="2" w:tplc="536E082C" w:tentative="1">
      <w:start w:val="1"/>
      <w:numFmt w:val="bullet"/>
      <w:lvlText w:val="•"/>
      <w:lvlJc w:val="left"/>
      <w:pPr>
        <w:tabs>
          <w:tab w:val="num" w:pos="2160"/>
        </w:tabs>
        <w:ind w:left="2160" w:hanging="360"/>
      </w:pPr>
      <w:rPr>
        <w:rFonts w:ascii="Times New Roman" w:hAnsi="Times New Roman" w:hint="default"/>
      </w:rPr>
    </w:lvl>
    <w:lvl w:ilvl="3" w:tplc="CABAD93A" w:tentative="1">
      <w:start w:val="1"/>
      <w:numFmt w:val="bullet"/>
      <w:lvlText w:val="•"/>
      <w:lvlJc w:val="left"/>
      <w:pPr>
        <w:tabs>
          <w:tab w:val="num" w:pos="2880"/>
        </w:tabs>
        <w:ind w:left="2880" w:hanging="360"/>
      </w:pPr>
      <w:rPr>
        <w:rFonts w:ascii="Times New Roman" w:hAnsi="Times New Roman" w:hint="default"/>
      </w:rPr>
    </w:lvl>
    <w:lvl w:ilvl="4" w:tplc="22DEF548" w:tentative="1">
      <w:start w:val="1"/>
      <w:numFmt w:val="bullet"/>
      <w:lvlText w:val="•"/>
      <w:lvlJc w:val="left"/>
      <w:pPr>
        <w:tabs>
          <w:tab w:val="num" w:pos="3600"/>
        </w:tabs>
        <w:ind w:left="3600" w:hanging="360"/>
      </w:pPr>
      <w:rPr>
        <w:rFonts w:ascii="Times New Roman" w:hAnsi="Times New Roman" w:hint="default"/>
      </w:rPr>
    </w:lvl>
    <w:lvl w:ilvl="5" w:tplc="6E682A72" w:tentative="1">
      <w:start w:val="1"/>
      <w:numFmt w:val="bullet"/>
      <w:lvlText w:val="•"/>
      <w:lvlJc w:val="left"/>
      <w:pPr>
        <w:tabs>
          <w:tab w:val="num" w:pos="4320"/>
        </w:tabs>
        <w:ind w:left="4320" w:hanging="360"/>
      </w:pPr>
      <w:rPr>
        <w:rFonts w:ascii="Times New Roman" w:hAnsi="Times New Roman" w:hint="default"/>
      </w:rPr>
    </w:lvl>
    <w:lvl w:ilvl="6" w:tplc="A11421B6" w:tentative="1">
      <w:start w:val="1"/>
      <w:numFmt w:val="bullet"/>
      <w:lvlText w:val="•"/>
      <w:lvlJc w:val="left"/>
      <w:pPr>
        <w:tabs>
          <w:tab w:val="num" w:pos="5040"/>
        </w:tabs>
        <w:ind w:left="5040" w:hanging="360"/>
      </w:pPr>
      <w:rPr>
        <w:rFonts w:ascii="Times New Roman" w:hAnsi="Times New Roman" w:hint="default"/>
      </w:rPr>
    </w:lvl>
    <w:lvl w:ilvl="7" w:tplc="B9B84CB4" w:tentative="1">
      <w:start w:val="1"/>
      <w:numFmt w:val="bullet"/>
      <w:lvlText w:val="•"/>
      <w:lvlJc w:val="left"/>
      <w:pPr>
        <w:tabs>
          <w:tab w:val="num" w:pos="5760"/>
        </w:tabs>
        <w:ind w:left="5760" w:hanging="360"/>
      </w:pPr>
      <w:rPr>
        <w:rFonts w:ascii="Times New Roman" w:hAnsi="Times New Roman" w:hint="default"/>
      </w:rPr>
    </w:lvl>
    <w:lvl w:ilvl="8" w:tplc="EA14B7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C7244B"/>
    <w:multiLevelType w:val="hybridMultilevel"/>
    <w:tmpl w:val="3072FC1C"/>
    <w:lvl w:ilvl="0" w:tplc="51AA683E">
      <w:start w:val="1"/>
      <w:numFmt w:val="bullet"/>
      <w:lvlText w:val="-"/>
      <w:lvlJc w:val="left"/>
      <w:pPr>
        <w:tabs>
          <w:tab w:val="num" w:pos="720"/>
        </w:tabs>
        <w:ind w:left="720" w:hanging="360"/>
      </w:pPr>
      <w:rPr>
        <w:rFonts w:ascii="Times New Roman" w:hAnsi="Times New Roman" w:hint="default"/>
      </w:rPr>
    </w:lvl>
    <w:lvl w:ilvl="1" w:tplc="94ECB914" w:tentative="1">
      <w:start w:val="1"/>
      <w:numFmt w:val="bullet"/>
      <w:lvlText w:val="-"/>
      <w:lvlJc w:val="left"/>
      <w:pPr>
        <w:tabs>
          <w:tab w:val="num" w:pos="1440"/>
        </w:tabs>
        <w:ind w:left="1440" w:hanging="360"/>
      </w:pPr>
      <w:rPr>
        <w:rFonts w:ascii="Times New Roman" w:hAnsi="Times New Roman" w:hint="default"/>
      </w:rPr>
    </w:lvl>
    <w:lvl w:ilvl="2" w:tplc="DBE6CA34" w:tentative="1">
      <w:start w:val="1"/>
      <w:numFmt w:val="bullet"/>
      <w:lvlText w:val="-"/>
      <w:lvlJc w:val="left"/>
      <w:pPr>
        <w:tabs>
          <w:tab w:val="num" w:pos="2160"/>
        </w:tabs>
        <w:ind w:left="2160" w:hanging="360"/>
      </w:pPr>
      <w:rPr>
        <w:rFonts w:ascii="Times New Roman" w:hAnsi="Times New Roman" w:hint="default"/>
      </w:rPr>
    </w:lvl>
    <w:lvl w:ilvl="3" w:tplc="BA6C48E6" w:tentative="1">
      <w:start w:val="1"/>
      <w:numFmt w:val="bullet"/>
      <w:lvlText w:val="-"/>
      <w:lvlJc w:val="left"/>
      <w:pPr>
        <w:tabs>
          <w:tab w:val="num" w:pos="2880"/>
        </w:tabs>
        <w:ind w:left="2880" w:hanging="360"/>
      </w:pPr>
      <w:rPr>
        <w:rFonts w:ascii="Times New Roman" w:hAnsi="Times New Roman" w:hint="default"/>
      </w:rPr>
    </w:lvl>
    <w:lvl w:ilvl="4" w:tplc="08A2744A" w:tentative="1">
      <w:start w:val="1"/>
      <w:numFmt w:val="bullet"/>
      <w:lvlText w:val="-"/>
      <w:lvlJc w:val="left"/>
      <w:pPr>
        <w:tabs>
          <w:tab w:val="num" w:pos="3600"/>
        </w:tabs>
        <w:ind w:left="3600" w:hanging="360"/>
      </w:pPr>
      <w:rPr>
        <w:rFonts w:ascii="Times New Roman" w:hAnsi="Times New Roman" w:hint="default"/>
      </w:rPr>
    </w:lvl>
    <w:lvl w:ilvl="5" w:tplc="DC424EA4" w:tentative="1">
      <w:start w:val="1"/>
      <w:numFmt w:val="bullet"/>
      <w:lvlText w:val="-"/>
      <w:lvlJc w:val="left"/>
      <w:pPr>
        <w:tabs>
          <w:tab w:val="num" w:pos="4320"/>
        </w:tabs>
        <w:ind w:left="4320" w:hanging="360"/>
      </w:pPr>
      <w:rPr>
        <w:rFonts w:ascii="Times New Roman" w:hAnsi="Times New Roman" w:hint="default"/>
      </w:rPr>
    </w:lvl>
    <w:lvl w:ilvl="6" w:tplc="39ACE050" w:tentative="1">
      <w:start w:val="1"/>
      <w:numFmt w:val="bullet"/>
      <w:lvlText w:val="-"/>
      <w:lvlJc w:val="left"/>
      <w:pPr>
        <w:tabs>
          <w:tab w:val="num" w:pos="5040"/>
        </w:tabs>
        <w:ind w:left="5040" w:hanging="360"/>
      </w:pPr>
      <w:rPr>
        <w:rFonts w:ascii="Times New Roman" w:hAnsi="Times New Roman" w:hint="default"/>
      </w:rPr>
    </w:lvl>
    <w:lvl w:ilvl="7" w:tplc="13AE639E" w:tentative="1">
      <w:start w:val="1"/>
      <w:numFmt w:val="bullet"/>
      <w:lvlText w:val="-"/>
      <w:lvlJc w:val="left"/>
      <w:pPr>
        <w:tabs>
          <w:tab w:val="num" w:pos="5760"/>
        </w:tabs>
        <w:ind w:left="5760" w:hanging="360"/>
      </w:pPr>
      <w:rPr>
        <w:rFonts w:ascii="Times New Roman" w:hAnsi="Times New Roman" w:hint="default"/>
      </w:rPr>
    </w:lvl>
    <w:lvl w:ilvl="8" w:tplc="2DD0FD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91030F0"/>
    <w:multiLevelType w:val="hybridMultilevel"/>
    <w:tmpl w:val="3FA2BE70"/>
    <w:lvl w:ilvl="0" w:tplc="6E542672">
      <w:start w:val="1"/>
      <w:numFmt w:val="bullet"/>
      <w:lvlText w:val="•"/>
      <w:lvlJc w:val="left"/>
      <w:pPr>
        <w:tabs>
          <w:tab w:val="num" w:pos="720"/>
        </w:tabs>
        <w:ind w:left="720" w:hanging="360"/>
      </w:pPr>
      <w:rPr>
        <w:rFonts w:ascii="Times New Roman" w:hAnsi="Times New Roman" w:hint="default"/>
      </w:rPr>
    </w:lvl>
    <w:lvl w:ilvl="1" w:tplc="54B28E26" w:tentative="1">
      <w:start w:val="1"/>
      <w:numFmt w:val="bullet"/>
      <w:lvlText w:val="•"/>
      <w:lvlJc w:val="left"/>
      <w:pPr>
        <w:tabs>
          <w:tab w:val="num" w:pos="1440"/>
        </w:tabs>
        <w:ind w:left="1440" w:hanging="360"/>
      </w:pPr>
      <w:rPr>
        <w:rFonts w:ascii="Times New Roman" w:hAnsi="Times New Roman" w:hint="default"/>
      </w:rPr>
    </w:lvl>
    <w:lvl w:ilvl="2" w:tplc="C5D03F98" w:tentative="1">
      <w:start w:val="1"/>
      <w:numFmt w:val="bullet"/>
      <w:lvlText w:val="•"/>
      <w:lvlJc w:val="left"/>
      <w:pPr>
        <w:tabs>
          <w:tab w:val="num" w:pos="2160"/>
        </w:tabs>
        <w:ind w:left="2160" w:hanging="360"/>
      </w:pPr>
      <w:rPr>
        <w:rFonts w:ascii="Times New Roman" w:hAnsi="Times New Roman" w:hint="default"/>
      </w:rPr>
    </w:lvl>
    <w:lvl w:ilvl="3" w:tplc="3C18F4C2" w:tentative="1">
      <w:start w:val="1"/>
      <w:numFmt w:val="bullet"/>
      <w:lvlText w:val="•"/>
      <w:lvlJc w:val="left"/>
      <w:pPr>
        <w:tabs>
          <w:tab w:val="num" w:pos="2880"/>
        </w:tabs>
        <w:ind w:left="2880" w:hanging="360"/>
      </w:pPr>
      <w:rPr>
        <w:rFonts w:ascii="Times New Roman" w:hAnsi="Times New Roman" w:hint="default"/>
      </w:rPr>
    </w:lvl>
    <w:lvl w:ilvl="4" w:tplc="5BA2C226" w:tentative="1">
      <w:start w:val="1"/>
      <w:numFmt w:val="bullet"/>
      <w:lvlText w:val="•"/>
      <w:lvlJc w:val="left"/>
      <w:pPr>
        <w:tabs>
          <w:tab w:val="num" w:pos="3600"/>
        </w:tabs>
        <w:ind w:left="3600" w:hanging="360"/>
      </w:pPr>
      <w:rPr>
        <w:rFonts w:ascii="Times New Roman" w:hAnsi="Times New Roman" w:hint="default"/>
      </w:rPr>
    </w:lvl>
    <w:lvl w:ilvl="5" w:tplc="C16E2DC4" w:tentative="1">
      <w:start w:val="1"/>
      <w:numFmt w:val="bullet"/>
      <w:lvlText w:val="•"/>
      <w:lvlJc w:val="left"/>
      <w:pPr>
        <w:tabs>
          <w:tab w:val="num" w:pos="4320"/>
        </w:tabs>
        <w:ind w:left="4320" w:hanging="360"/>
      </w:pPr>
      <w:rPr>
        <w:rFonts w:ascii="Times New Roman" w:hAnsi="Times New Roman" w:hint="default"/>
      </w:rPr>
    </w:lvl>
    <w:lvl w:ilvl="6" w:tplc="0A220174" w:tentative="1">
      <w:start w:val="1"/>
      <w:numFmt w:val="bullet"/>
      <w:lvlText w:val="•"/>
      <w:lvlJc w:val="left"/>
      <w:pPr>
        <w:tabs>
          <w:tab w:val="num" w:pos="5040"/>
        </w:tabs>
        <w:ind w:left="5040" w:hanging="360"/>
      </w:pPr>
      <w:rPr>
        <w:rFonts w:ascii="Times New Roman" w:hAnsi="Times New Roman" w:hint="default"/>
      </w:rPr>
    </w:lvl>
    <w:lvl w:ilvl="7" w:tplc="240C2D06" w:tentative="1">
      <w:start w:val="1"/>
      <w:numFmt w:val="bullet"/>
      <w:lvlText w:val="•"/>
      <w:lvlJc w:val="left"/>
      <w:pPr>
        <w:tabs>
          <w:tab w:val="num" w:pos="5760"/>
        </w:tabs>
        <w:ind w:left="5760" w:hanging="360"/>
      </w:pPr>
      <w:rPr>
        <w:rFonts w:ascii="Times New Roman" w:hAnsi="Times New Roman" w:hint="default"/>
      </w:rPr>
    </w:lvl>
    <w:lvl w:ilvl="8" w:tplc="B21088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1D100F8"/>
    <w:multiLevelType w:val="hybridMultilevel"/>
    <w:tmpl w:val="C610CDA4"/>
    <w:lvl w:ilvl="0" w:tplc="BF44392A">
      <w:start w:val="1"/>
      <w:numFmt w:val="bullet"/>
      <w:lvlText w:val="-"/>
      <w:lvlJc w:val="left"/>
      <w:pPr>
        <w:tabs>
          <w:tab w:val="num" w:pos="720"/>
        </w:tabs>
        <w:ind w:left="720" w:hanging="360"/>
      </w:pPr>
      <w:rPr>
        <w:rFonts w:ascii="Times New Roman" w:hAnsi="Times New Roman" w:hint="default"/>
      </w:rPr>
    </w:lvl>
    <w:lvl w:ilvl="1" w:tplc="55D8BDDA" w:tentative="1">
      <w:start w:val="1"/>
      <w:numFmt w:val="bullet"/>
      <w:lvlText w:val="-"/>
      <w:lvlJc w:val="left"/>
      <w:pPr>
        <w:tabs>
          <w:tab w:val="num" w:pos="1440"/>
        </w:tabs>
        <w:ind w:left="1440" w:hanging="360"/>
      </w:pPr>
      <w:rPr>
        <w:rFonts w:ascii="Times New Roman" w:hAnsi="Times New Roman" w:hint="default"/>
      </w:rPr>
    </w:lvl>
    <w:lvl w:ilvl="2" w:tplc="0EAEA09A" w:tentative="1">
      <w:start w:val="1"/>
      <w:numFmt w:val="bullet"/>
      <w:lvlText w:val="-"/>
      <w:lvlJc w:val="left"/>
      <w:pPr>
        <w:tabs>
          <w:tab w:val="num" w:pos="2160"/>
        </w:tabs>
        <w:ind w:left="2160" w:hanging="360"/>
      </w:pPr>
      <w:rPr>
        <w:rFonts w:ascii="Times New Roman" w:hAnsi="Times New Roman" w:hint="default"/>
      </w:rPr>
    </w:lvl>
    <w:lvl w:ilvl="3" w:tplc="D5B62406" w:tentative="1">
      <w:start w:val="1"/>
      <w:numFmt w:val="bullet"/>
      <w:lvlText w:val="-"/>
      <w:lvlJc w:val="left"/>
      <w:pPr>
        <w:tabs>
          <w:tab w:val="num" w:pos="2880"/>
        </w:tabs>
        <w:ind w:left="2880" w:hanging="360"/>
      </w:pPr>
      <w:rPr>
        <w:rFonts w:ascii="Times New Roman" w:hAnsi="Times New Roman" w:hint="default"/>
      </w:rPr>
    </w:lvl>
    <w:lvl w:ilvl="4" w:tplc="8306E790" w:tentative="1">
      <w:start w:val="1"/>
      <w:numFmt w:val="bullet"/>
      <w:lvlText w:val="-"/>
      <w:lvlJc w:val="left"/>
      <w:pPr>
        <w:tabs>
          <w:tab w:val="num" w:pos="3600"/>
        </w:tabs>
        <w:ind w:left="3600" w:hanging="360"/>
      </w:pPr>
      <w:rPr>
        <w:rFonts w:ascii="Times New Roman" w:hAnsi="Times New Roman" w:hint="default"/>
      </w:rPr>
    </w:lvl>
    <w:lvl w:ilvl="5" w:tplc="FC029814" w:tentative="1">
      <w:start w:val="1"/>
      <w:numFmt w:val="bullet"/>
      <w:lvlText w:val="-"/>
      <w:lvlJc w:val="left"/>
      <w:pPr>
        <w:tabs>
          <w:tab w:val="num" w:pos="4320"/>
        </w:tabs>
        <w:ind w:left="4320" w:hanging="360"/>
      </w:pPr>
      <w:rPr>
        <w:rFonts w:ascii="Times New Roman" w:hAnsi="Times New Roman" w:hint="default"/>
      </w:rPr>
    </w:lvl>
    <w:lvl w:ilvl="6" w:tplc="A1AE0B66" w:tentative="1">
      <w:start w:val="1"/>
      <w:numFmt w:val="bullet"/>
      <w:lvlText w:val="-"/>
      <w:lvlJc w:val="left"/>
      <w:pPr>
        <w:tabs>
          <w:tab w:val="num" w:pos="5040"/>
        </w:tabs>
        <w:ind w:left="5040" w:hanging="360"/>
      </w:pPr>
      <w:rPr>
        <w:rFonts w:ascii="Times New Roman" w:hAnsi="Times New Roman" w:hint="default"/>
      </w:rPr>
    </w:lvl>
    <w:lvl w:ilvl="7" w:tplc="CE3ED9C6" w:tentative="1">
      <w:start w:val="1"/>
      <w:numFmt w:val="bullet"/>
      <w:lvlText w:val="-"/>
      <w:lvlJc w:val="left"/>
      <w:pPr>
        <w:tabs>
          <w:tab w:val="num" w:pos="5760"/>
        </w:tabs>
        <w:ind w:left="5760" w:hanging="360"/>
      </w:pPr>
      <w:rPr>
        <w:rFonts w:ascii="Times New Roman" w:hAnsi="Times New Roman" w:hint="default"/>
      </w:rPr>
    </w:lvl>
    <w:lvl w:ilvl="8" w:tplc="28EC39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3E106C"/>
    <w:multiLevelType w:val="hybridMultilevel"/>
    <w:tmpl w:val="6ABC2736"/>
    <w:lvl w:ilvl="0" w:tplc="BE78B10A">
      <w:start w:val="1"/>
      <w:numFmt w:val="bullet"/>
      <w:lvlText w:val="•"/>
      <w:lvlJc w:val="left"/>
      <w:pPr>
        <w:tabs>
          <w:tab w:val="num" w:pos="720"/>
        </w:tabs>
        <w:ind w:left="720" w:hanging="360"/>
      </w:pPr>
      <w:rPr>
        <w:rFonts w:ascii="Times New Roman" w:hAnsi="Times New Roman" w:hint="default"/>
      </w:rPr>
    </w:lvl>
    <w:lvl w:ilvl="1" w:tplc="54F81282" w:tentative="1">
      <w:start w:val="1"/>
      <w:numFmt w:val="bullet"/>
      <w:lvlText w:val="•"/>
      <w:lvlJc w:val="left"/>
      <w:pPr>
        <w:tabs>
          <w:tab w:val="num" w:pos="1440"/>
        </w:tabs>
        <w:ind w:left="1440" w:hanging="360"/>
      </w:pPr>
      <w:rPr>
        <w:rFonts w:ascii="Times New Roman" w:hAnsi="Times New Roman" w:hint="default"/>
      </w:rPr>
    </w:lvl>
    <w:lvl w:ilvl="2" w:tplc="57A84CCA" w:tentative="1">
      <w:start w:val="1"/>
      <w:numFmt w:val="bullet"/>
      <w:lvlText w:val="•"/>
      <w:lvlJc w:val="left"/>
      <w:pPr>
        <w:tabs>
          <w:tab w:val="num" w:pos="2160"/>
        </w:tabs>
        <w:ind w:left="2160" w:hanging="360"/>
      </w:pPr>
      <w:rPr>
        <w:rFonts w:ascii="Times New Roman" w:hAnsi="Times New Roman" w:hint="default"/>
      </w:rPr>
    </w:lvl>
    <w:lvl w:ilvl="3" w:tplc="51BE410E" w:tentative="1">
      <w:start w:val="1"/>
      <w:numFmt w:val="bullet"/>
      <w:lvlText w:val="•"/>
      <w:lvlJc w:val="left"/>
      <w:pPr>
        <w:tabs>
          <w:tab w:val="num" w:pos="2880"/>
        </w:tabs>
        <w:ind w:left="2880" w:hanging="360"/>
      </w:pPr>
      <w:rPr>
        <w:rFonts w:ascii="Times New Roman" w:hAnsi="Times New Roman" w:hint="default"/>
      </w:rPr>
    </w:lvl>
    <w:lvl w:ilvl="4" w:tplc="452C3208" w:tentative="1">
      <w:start w:val="1"/>
      <w:numFmt w:val="bullet"/>
      <w:lvlText w:val="•"/>
      <w:lvlJc w:val="left"/>
      <w:pPr>
        <w:tabs>
          <w:tab w:val="num" w:pos="3600"/>
        </w:tabs>
        <w:ind w:left="3600" w:hanging="360"/>
      </w:pPr>
      <w:rPr>
        <w:rFonts w:ascii="Times New Roman" w:hAnsi="Times New Roman" w:hint="default"/>
      </w:rPr>
    </w:lvl>
    <w:lvl w:ilvl="5" w:tplc="BC1271C4" w:tentative="1">
      <w:start w:val="1"/>
      <w:numFmt w:val="bullet"/>
      <w:lvlText w:val="•"/>
      <w:lvlJc w:val="left"/>
      <w:pPr>
        <w:tabs>
          <w:tab w:val="num" w:pos="4320"/>
        </w:tabs>
        <w:ind w:left="4320" w:hanging="360"/>
      </w:pPr>
      <w:rPr>
        <w:rFonts w:ascii="Times New Roman" w:hAnsi="Times New Roman" w:hint="default"/>
      </w:rPr>
    </w:lvl>
    <w:lvl w:ilvl="6" w:tplc="F16C5D68" w:tentative="1">
      <w:start w:val="1"/>
      <w:numFmt w:val="bullet"/>
      <w:lvlText w:val="•"/>
      <w:lvlJc w:val="left"/>
      <w:pPr>
        <w:tabs>
          <w:tab w:val="num" w:pos="5040"/>
        </w:tabs>
        <w:ind w:left="5040" w:hanging="360"/>
      </w:pPr>
      <w:rPr>
        <w:rFonts w:ascii="Times New Roman" w:hAnsi="Times New Roman" w:hint="default"/>
      </w:rPr>
    </w:lvl>
    <w:lvl w:ilvl="7" w:tplc="B574D51A" w:tentative="1">
      <w:start w:val="1"/>
      <w:numFmt w:val="bullet"/>
      <w:lvlText w:val="•"/>
      <w:lvlJc w:val="left"/>
      <w:pPr>
        <w:tabs>
          <w:tab w:val="num" w:pos="5760"/>
        </w:tabs>
        <w:ind w:left="5760" w:hanging="360"/>
      </w:pPr>
      <w:rPr>
        <w:rFonts w:ascii="Times New Roman" w:hAnsi="Times New Roman" w:hint="default"/>
      </w:rPr>
    </w:lvl>
    <w:lvl w:ilvl="8" w:tplc="D4ECFD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D912CC"/>
    <w:multiLevelType w:val="hybridMultilevel"/>
    <w:tmpl w:val="96221CA0"/>
    <w:lvl w:ilvl="0" w:tplc="96B2A48C">
      <w:start w:val="1"/>
      <w:numFmt w:val="bullet"/>
      <w:lvlText w:val=""/>
      <w:lvlJc w:val="left"/>
      <w:pPr>
        <w:tabs>
          <w:tab w:val="num" w:pos="720"/>
        </w:tabs>
        <w:ind w:left="720" w:hanging="360"/>
      </w:pPr>
      <w:rPr>
        <w:rFonts w:ascii="Wingdings" w:hAnsi="Wingdings" w:hint="default"/>
      </w:rPr>
    </w:lvl>
    <w:lvl w:ilvl="1" w:tplc="1A6E46F4" w:tentative="1">
      <w:start w:val="1"/>
      <w:numFmt w:val="bullet"/>
      <w:lvlText w:val=""/>
      <w:lvlJc w:val="left"/>
      <w:pPr>
        <w:tabs>
          <w:tab w:val="num" w:pos="1440"/>
        </w:tabs>
        <w:ind w:left="1440" w:hanging="360"/>
      </w:pPr>
      <w:rPr>
        <w:rFonts w:ascii="Wingdings" w:hAnsi="Wingdings" w:hint="default"/>
      </w:rPr>
    </w:lvl>
    <w:lvl w:ilvl="2" w:tplc="600629DC" w:tentative="1">
      <w:start w:val="1"/>
      <w:numFmt w:val="bullet"/>
      <w:lvlText w:val=""/>
      <w:lvlJc w:val="left"/>
      <w:pPr>
        <w:tabs>
          <w:tab w:val="num" w:pos="2160"/>
        </w:tabs>
        <w:ind w:left="2160" w:hanging="360"/>
      </w:pPr>
      <w:rPr>
        <w:rFonts w:ascii="Wingdings" w:hAnsi="Wingdings" w:hint="default"/>
      </w:rPr>
    </w:lvl>
    <w:lvl w:ilvl="3" w:tplc="356E1062" w:tentative="1">
      <w:start w:val="1"/>
      <w:numFmt w:val="bullet"/>
      <w:lvlText w:val=""/>
      <w:lvlJc w:val="left"/>
      <w:pPr>
        <w:tabs>
          <w:tab w:val="num" w:pos="2880"/>
        </w:tabs>
        <w:ind w:left="2880" w:hanging="360"/>
      </w:pPr>
      <w:rPr>
        <w:rFonts w:ascii="Wingdings" w:hAnsi="Wingdings" w:hint="default"/>
      </w:rPr>
    </w:lvl>
    <w:lvl w:ilvl="4" w:tplc="CC52F774" w:tentative="1">
      <w:start w:val="1"/>
      <w:numFmt w:val="bullet"/>
      <w:lvlText w:val=""/>
      <w:lvlJc w:val="left"/>
      <w:pPr>
        <w:tabs>
          <w:tab w:val="num" w:pos="3600"/>
        </w:tabs>
        <w:ind w:left="3600" w:hanging="360"/>
      </w:pPr>
      <w:rPr>
        <w:rFonts w:ascii="Wingdings" w:hAnsi="Wingdings" w:hint="default"/>
      </w:rPr>
    </w:lvl>
    <w:lvl w:ilvl="5" w:tplc="AD1EFB62" w:tentative="1">
      <w:start w:val="1"/>
      <w:numFmt w:val="bullet"/>
      <w:lvlText w:val=""/>
      <w:lvlJc w:val="left"/>
      <w:pPr>
        <w:tabs>
          <w:tab w:val="num" w:pos="4320"/>
        </w:tabs>
        <w:ind w:left="4320" w:hanging="360"/>
      </w:pPr>
      <w:rPr>
        <w:rFonts w:ascii="Wingdings" w:hAnsi="Wingdings" w:hint="default"/>
      </w:rPr>
    </w:lvl>
    <w:lvl w:ilvl="6" w:tplc="823846A8" w:tentative="1">
      <w:start w:val="1"/>
      <w:numFmt w:val="bullet"/>
      <w:lvlText w:val=""/>
      <w:lvlJc w:val="left"/>
      <w:pPr>
        <w:tabs>
          <w:tab w:val="num" w:pos="5040"/>
        </w:tabs>
        <w:ind w:left="5040" w:hanging="360"/>
      </w:pPr>
      <w:rPr>
        <w:rFonts w:ascii="Wingdings" w:hAnsi="Wingdings" w:hint="default"/>
      </w:rPr>
    </w:lvl>
    <w:lvl w:ilvl="7" w:tplc="044AF1CE" w:tentative="1">
      <w:start w:val="1"/>
      <w:numFmt w:val="bullet"/>
      <w:lvlText w:val=""/>
      <w:lvlJc w:val="left"/>
      <w:pPr>
        <w:tabs>
          <w:tab w:val="num" w:pos="5760"/>
        </w:tabs>
        <w:ind w:left="5760" w:hanging="360"/>
      </w:pPr>
      <w:rPr>
        <w:rFonts w:ascii="Wingdings" w:hAnsi="Wingdings" w:hint="default"/>
      </w:rPr>
    </w:lvl>
    <w:lvl w:ilvl="8" w:tplc="2DBAB958" w:tentative="1">
      <w:start w:val="1"/>
      <w:numFmt w:val="bullet"/>
      <w:lvlText w:val=""/>
      <w:lvlJc w:val="left"/>
      <w:pPr>
        <w:tabs>
          <w:tab w:val="num" w:pos="6480"/>
        </w:tabs>
        <w:ind w:left="6480" w:hanging="360"/>
      </w:pPr>
      <w:rPr>
        <w:rFonts w:ascii="Wingdings" w:hAnsi="Wingdings" w:hint="default"/>
      </w:rPr>
    </w:lvl>
  </w:abstractNum>
  <w:abstractNum w:abstractNumId="7">
    <w:nsid w:val="60F901AF"/>
    <w:multiLevelType w:val="hybridMultilevel"/>
    <w:tmpl w:val="92C04650"/>
    <w:lvl w:ilvl="0" w:tplc="BCE04E50">
      <w:start w:val="1"/>
      <w:numFmt w:val="bullet"/>
      <w:lvlText w:val="-"/>
      <w:lvlJc w:val="left"/>
      <w:pPr>
        <w:tabs>
          <w:tab w:val="num" w:pos="720"/>
        </w:tabs>
        <w:ind w:left="720" w:hanging="360"/>
      </w:pPr>
      <w:rPr>
        <w:rFonts w:ascii="Times New Roman" w:hAnsi="Times New Roman" w:hint="default"/>
      </w:rPr>
    </w:lvl>
    <w:lvl w:ilvl="1" w:tplc="C7360B82" w:tentative="1">
      <w:start w:val="1"/>
      <w:numFmt w:val="bullet"/>
      <w:lvlText w:val="-"/>
      <w:lvlJc w:val="left"/>
      <w:pPr>
        <w:tabs>
          <w:tab w:val="num" w:pos="1440"/>
        </w:tabs>
        <w:ind w:left="1440" w:hanging="360"/>
      </w:pPr>
      <w:rPr>
        <w:rFonts w:ascii="Times New Roman" w:hAnsi="Times New Roman" w:hint="default"/>
      </w:rPr>
    </w:lvl>
    <w:lvl w:ilvl="2" w:tplc="DA94EB42" w:tentative="1">
      <w:start w:val="1"/>
      <w:numFmt w:val="bullet"/>
      <w:lvlText w:val="-"/>
      <w:lvlJc w:val="left"/>
      <w:pPr>
        <w:tabs>
          <w:tab w:val="num" w:pos="2160"/>
        </w:tabs>
        <w:ind w:left="2160" w:hanging="360"/>
      </w:pPr>
      <w:rPr>
        <w:rFonts w:ascii="Times New Roman" w:hAnsi="Times New Roman" w:hint="default"/>
      </w:rPr>
    </w:lvl>
    <w:lvl w:ilvl="3" w:tplc="F670EFA2" w:tentative="1">
      <w:start w:val="1"/>
      <w:numFmt w:val="bullet"/>
      <w:lvlText w:val="-"/>
      <w:lvlJc w:val="left"/>
      <w:pPr>
        <w:tabs>
          <w:tab w:val="num" w:pos="2880"/>
        </w:tabs>
        <w:ind w:left="2880" w:hanging="360"/>
      </w:pPr>
      <w:rPr>
        <w:rFonts w:ascii="Times New Roman" w:hAnsi="Times New Roman" w:hint="default"/>
      </w:rPr>
    </w:lvl>
    <w:lvl w:ilvl="4" w:tplc="D55A64AC" w:tentative="1">
      <w:start w:val="1"/>
      <w:numFmt w:val="bullet"/>
      <w:lvlText w:val="-"/>
      <w:lvlJc w:val="left"/>
      <w:pPr>
        <w:tabs>
          <w:tab w:val="num" w:pos="3600"/>
        </w:tabs>
        <w:ind w:left="3600" w:hanging="360"/>
      </w:pPr>
      <w:rPr>
        <w:rFonts w:ascii="Times New Roman" w:hAnsi="Times New Roman" w:hint="default"/>
      </w:rPr>
    </w:lvl>
    <w:lvl w:ilvl="5" w:tplc="AAA0588C" w:tentative="1">
      <w:start w:val="1"/>
      <w:numFmt w:val="bullet"/>
      <w:lvlText w:val="-"/>
      <w:lvlJc w:val="left"/>
      <w:pPr>
        <w:tabs>
          <w:tab w:val="num" w:pos="4320"/>
        </w:tabs>
        <w:ind w:left="4320" w:hanging="360"/>
      </w:pPr>
      <w:rPr>
        <w:rFonts w:ascii="Times New Roman" w:hAnsi="Times New Roman" w:hint="default"/>
      </w:rPr>
    </w:lvl>
    <w:lvl w:ilvl="6" w:tplc="7C94D90C" w:tentative="1">
      <w:start w:val="1"/>
      <w:numFmt w:val="bullet"/>
      <w:lvlText w:val="-"/>
      <w:lvlJc w:val="left"/>
      <w:pPr>
        <w:tabs>
          <w:tab w:val="num" w:pos="5040"/>
        </w:tabs>
        <w:ind w:left="5040" w:hanging="360"/>
      </w:pPr>
      <w:rPr>
        <w:rFonts w:ascii="Times New Roman" w:hAnsi="Times New Roman" w:hint="default"/>
      </w:rPr>
    </w:lvl>
    <w:lvl w:ilvl="7" w:tplc="4DE6D67C" w:tentative="1">
      <w:start w:val="1"/>
      <w:numFmt w:val="bullet"/>
      <w:lvlText w:val="-"/>
      <w:lvlJc w:val="left"/>
      <w:pPr>
        <w:tabs>
          <w:tab w:val="num" w:pos="5760"/>
        </w:tabs>
        <w:ind w:left="5760" w:hanging="360"/>
      </w:pPr>
      <w:rPr>
        <w:rFonts w:ascii="Times New Roman" w:hAnsi="Times New Roman" w:hint="default"/>
      </w:rPr>
    </w:lvl>
    <w:lvl w:ilvl="8" w:tplc="14FEAA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BA529D"/>
    <w:multiLevelType w:val="hybridMultilevel"/>
    <w:tmpl w:val="23EA2FE0"/>
    <w:lvl w:ilvl="0" w:tplc="119E1C90">
      <w:start w:val="1"/>
      <w:numFmt w:val="bullet"/>
      <w:lvlText w:val="•"/>
      <w:lvlJc w:val="left"/>
      <w:pPr>
        <w:tabs>
          <w:tab w:val="num" w:pos="720"/>
        </w:tabs>
        <w:ind w:left="720" w:hanging="360"/>
      </w:pPr>
      <w:rPr>
        <w:rFonts w:ascii="Times New Roman" w:hAnsi="Times New Roman" w:hint="default"/>
      </w:rPr>
    </w:lvl>
    <w:lvl w:ilvl="1" w:tplc="31388C20" w:tentative="1">
      <w:start w:val="1"/>
      <w:numFmt w:val="bullet"/>
      <w:lvlText w:val="•"/>
      <w:lvlJc w:val="left"/>
      <w:pPr>
        <w:tabs>
          <w:tab w:val="num" w:pos="1440"/>
        </w:tabs>
        <w:ind w:left="1440" w:hanging="360"/>
      </w:pPr>
      <w:rPr>
        <w:rFonts w:ascii="Times New Roman" w:hAnsi="Times New Roman" w:hint="default"/>
      </w:rPr>
    </w:lvl>
    <w:lvl w:ilvl="2" w:tplc="4E928BEE" w:tentative="1">
      <w:start w:val="1"/>
      <w:numFmt w:val="bullet"/>
      <w:lvlText w:val="•"/>
      <w:lvlJc w:val="left"/>
      <w:pPr>
        <w:tabs>
          <w:tab w:val="num" w:pos="2160"/>
        </w:tabs>
        <w:ind w:left="2160" w:hanging="360"/>
      </w:pPr>
      <w:rPr>
        <w:rFonts w:ascii="Times New Roman" w:hAnsi="Times New Roman" w:hint="default"/>
      </w:rPr>
    </w:lvl>
    <w:lvl w:ilvl="3" w:tplc="90F461DC" w:tentative="1">
      <w:start w:val="1"/>
      <w:numFmt w:val="bullet"/>
      <w:lvlText w:val="•"/>
      <w:lvlJc w:val="left"/>
      <w:pPr>
        <w:tabs>
          <w:tab w:val="num" w:pos="2880"/>
        </w:tabs>
        <w:ind w:left="2880" w:hanging="360"/>
      </w:pPr>
      <w:rPr>
        <w:rFonts w:ascii="Times New Roman" w:hAnsi="Times New Roman" w:hint="default"/>
      </w:rPr>
    </w:lvl>
    <w:lvl w:ilvl="4" w:tplc="B26A0A7C" w:tentative="1">
      <w:start w:val="1"/>
      <w:numFmt w:val="bullet"/>
      <w:lvlText w:val="•"/>
      <w:lvlJc w:val="left"/>
      <w:pPr>
        <w:tabs>
          <w:tab w:val="num" w:pos="3600"/>
        </w:tabs>
        <w:ind w:left="3600" w:hanging="360"/>
      </w:pPr>
      <w:rPr>
        <w:rFonts w:ascii="Times New Roman" w:hAnsi="Times New Roman" w:hint="default"/>
      </w:rPr>
    </w:lvl>
    <w:lvl w:ilvl="5" w:tplc="880E0208" w:tentative="1">
      <w:start w:val="1"/>
      <w:numFmt w:val="bullet"/>
      <w:lvlText w:val="•"/>
      <w:lvlJc w:val="left"/>
      <w:pPr>
        <w:tabs>
          <w:tab w:val="num" w:pos="4320"/>
        </w:tabs>
        <w:ind w:left="4320" w:hanging="360"/>
      </w:pPr>
      <w:rPr>
        <w:rFonts w:ascii="Times New Roman" w:hAnsi="Times New Roman" w:hint="default"/>
      </w:rPr>
    </w:lvl>
    <w:lvl w:ilvl="6" w:tplc="6450D29E" w:tentative="1">
      <w:start w:val="1"/>
      <w:numFmt w:val="bullet"/>
      <w:lvlText w:val="•"/>
      <w:lvlJc w:val="left"/>
      <w:pPr>
        <w:tabs>
          <w:tab w:val="num" w:pos="5040"/>
        </w:tabs>
        <w:ind w:left="5040" w:hanging="360"/>
      </w:pPr>
      <w:rPr>
        <w:rFonts w:ascii="Times New Roman" w:hAnsi="Times New Roman" w:hint="default"/>
      </w:rPr>
    </w:lvl>
    <w:lvl w:ilvl="7" w:tplc="92CE85D0" w:tentative="1">
      <w:start w:val="1"/>
      <w:numFmt w:val="bullet"/>
      <w:lvlText w:val="•"/>
      <w:lvlJc w:val="left"/>
      <w:pPr>
        <w:tabs>
          <w:tab w:val="num" w:pos="5760"/>
        </w:tabs>
        <w:ind w:left="5760" w:hanging="360"/>
      </w:pPr>
      <w:rPr>
        <w:rFonts w:ascii="Times New Roman" w:hAnsi="Times New Roman" w:hint="default"/>
      </w:rPr>
    </w:lvl>
    <w:lvl w:ilvl="8" w:tplc="1C88D2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9FC3485"/>
    <w:multiLevelType w:val="hybridMultilevel"/>
    <w:tmpl w:val="2F3C6E84"/>
    <w:lvl w:ilvl="0" w:tplc="18FA8C0C">
      <w:start w:val="1"/>
      <w:numFmt w:val="bullet"/>
      <w:lvlText w:val="-"/>
      <w:lvlJc w:val="left"/>
      <w:pPr>
        <w:tabs>
          <w:tab w:val="num" w:pos="720"/>
        </w:tabs>
        <w:ind w:left="720" w:hanging="360"/>
      </w:pPr>
      <w:rPr>
        <w:rFonts w:ascii="Times New Roman" w:hAnsi="Times New Roman" w:hint="default"/>
      </w:rPr>
    </w:lvl>
    <w:lvl w:ilvl="1" w:tplc="08F2A4F4" w:tentative="1">
      <w:start w:val="1"/>
      <w:numFmt w:val="bullet"/>
      <w:lvlText w:val="-"/>
      <w:lvlJc w:val="left"/>
      <w:pPr>
        <w:tabs>
          <w:tab w:val="num" w:pos="1440"/>
        </w:tabs>
        <w:ind w:left="1440" w:hanging="360"/>
      </w:pPr>
      <w:rPr>
        <w:rFonts w:ascii="Times New Roman" w:hAnsi="Times New Roman" w:hint="default"/>
      </w:rPr>
    </w:lvl>
    <w:lvl w:ilvl="2" w:tplc="95C63944" w:tentative="1">
      <w:start w:val="1"/>
      <w:numFmt w:val="bullet"/>
      <w:lvlText w:val="-"/>
      <w:lvlJc w:val="left"/>
      <w:pPr>
        <w:tabs>
          <w:tab w:val="num" w:pos="2160"/>
        </w:tabs>
        <w:ind w:left="2160" w:hanging="360"/>
      </w:pPr>
      <w:rPr>
        <w:rFonts w:ascii="Times New Roman" w:hAnsi="Times New Roman" w:hint="default"/>
      </w:rPr>
    </w:lvl>
    <w:lvl w:ilvl="3" w:tplc="73CE3DA6" w:tentative="1">
      <w:start w:val="1"/>
      <w:numFmt w:val="bullet"/>
      <w:lvlText w:val="-"/>
      <w:lvlJc w:val="left"/>
      <w:pPr>
        <w:tabs>
          <w:tab w:val="num" w:pos="2880"/>
        </w:tabs>
        <w:ind w:left="2880" w:hanging="360"/>
      </w:pPr>
      <w:rPr>
        <w:rFonts w:ascii="Times New Roman" w:hAnsi="Times New Roman" w:hint="default"/>
      </w:rPr>
    </w:lvl>
    <w:lvl w:ilvl="4" w:tplc="86A289DA" w:tentative="1">
      <w:start w:val="1"/>
      <w:numFmt w:val="bullet"/>
      <w:lvlText w:val="-"/>
      <w:lvlJc w:val="left"/>
      <w:pPr>
        <w:tabs>
          <w:tab w:val="num" w:pos="3600"/>
        </w:tabs>
        <w:ind w:left="3600" w:hanging="360"/>
      </w:pPr>
      <w:rPr>
        <w:rFonts w:ascii="Times New Roman" w:hAnsi="Times New Roman" w:hint="default"/>
      </w:rPr>
    </w:lvl>
    <w:lvl w:ilvl="5" w:tplc="15D27110" w:tentative="1">
      <w:start w:val="1"/>
      <w:numFmt w:val="bullet"/>
      <w:lvlText w:val="-"/>
      <w:lvlJc w:val="left"/>
      <w:pPr>
        <w:tabs>
          <w:tab w:val="num" w:pos="4320"/>
        </w:tabs>
        <w:ind w:left="4320" w:hanging="360"/>
      </w:pPr>
      <w:rPr>
        <w:rFonts w:ascii="Times New Roman" w:hAnsi="Times New Roman" w:hint="default"/>
      </w:rPr>
    </w:lvl>
    <w:lvl w:ilvl="6" w:tplc="EDBC038E" w:tentative="1">
      <w:start w:val="1"/>
      <w:numFmt w:val="bullet"/>
      <w:lvlText w:val="-"/>
      <w:lvlJc w:val="left"/>
      <w:pPr>
        <w:tabs>
          <w:tab w:val="num" w:pos="5040"/>
        </w:tabs>
        <w:ind w:left="5040" w:hanging="360"/>
      </w:pPr>
      <w:rPr>
        <w:rFonts w:ascii="Times New Roman" w:hAnsi="Times New Roman" w:hint="default"/>
      </w:rPr>
    </w:lvl>
    <w:lvl w:ilvl="7" w:tplc="C52E155C" w:tentative="1">
      <w:start w:val="1"/>
      <w:numFmt w:val="bullet"/>
      <w:lvlText w:val="-"/>
      <w:lvlJc w:val="left"/>
      <w:pPr>
        <w:tabs>
          <w:tab w:val="num" w:pos="5760"/>
        </w:tabs>
        <w:ind w:left="5760" w:hanging="360"/>
      </w:pPr>
      <w:rPr>
        <w:rFonts w:ascii="Times New Roman" w:hAnsi="Times New Roman" w:hint="default"/>
      </w:rPr>
    </w:lvl>
    <w:lvl w:ilvl="8" w:tplc="EC202B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8A2AC8"/>
    <w:multiLevelType w:val="hybridMultilevel"/>
    <w:tmpl w:val="E306E404"/>
    <w:lvl w:ilvl="0" w:tplc="E984EE1C">
      <w:start w:val="1"/>
      <w:numFmt w:val="bullet"/>
      <w:lvlText w:val="•"/>
      <w:lvlJc w:val="left"/>
      <w:pPr>
        <w:tabs>
          <w:tab w:val="num" w:pos="720"/>
        </w:tabs>
        <w:ind w:left="720" w:hanging="360"/>
      </w:pPr>
      <w:rPr>
        <w:rFonts w:ascii="Times New Roman" w:hAnsi="Times New Roman" w:hint="default"/>
      </w:rPr>
    </w:lvl>
    <w:lvl w:ilvl="1" w:tplc="3578C086" w:tentative="1">
      <w:start w:val="1"/>
      <w:numFmt w:val="bullet"/>
      <w:lvlText w:val="•"/>
      <w:lvlJc w:val="left"/>
      <w:pPr>
        <w:tabs>
          <w:tab w:val="num" w:pos="1440"/>
        </w:tabs>
        <w:ind w:left="1440" w:hanging="360"/>
      </w:pPr>
      <w:rPr>
        <w:rFonts w:ascii="Times New Roman" w:hAnsi="Times New Roman" w:hint="default"/>
      </w:rPr>
    </w:lvl>
    <w:lvl w:ilvl="2" w:tplc="800CB138" w:tentative="1">
      <w:start w:val="1"/>
      <w:numFmt w:val="bullet"/>
      <w:lvlText w:val="•"/>
      <w:lvlJc w:val="left"/>
      <w:pPr>
        <w:tabs>
          <w:tab w:val="num" w:pos="2160"/>
        </w:tabs>
        <w:ind w:left="2160" w:hanging="360"/>
      </w:pPr>
      <w:rPr>
        <w:rFonts w:ascii="Times New Roman" w:hAnsi="Times New Roman" w:hint="default"/>
      </w:rPr>
    </w:lvl>
    <w:lvl w:ilvl="3" w:tplc="33E0798E" w:tentative="1">
      <w:start w:val="1"/>
      <w:numFmt w:val="bullet"/>
      <w:lvlText w:val="•"/>
      <w:lvlJc w:val="left"/>
      <w:pPr>
        <w:tabs>
          <w:tab w:val="num" w:pos="2880"/>
        </w:tabs>
        <w:ind w:left="2880" w:hanging="360"/>
      </w:pPr>
      <w:rPr>
        <w:rFonts w:ascii="Times New Roman" w:hAnsi="Times New Roman" w:hint="default"/>
      </w:rPr>
    </w:lvl>
    <w:lvl w:ilvl="4" w:tplc="A1385EA0" w:tentative="1">
      <w:start w:val="1"/>
      <w:numFmt w:val="bullet"/>
      <w:lvlText w:val="•"/>
      <w:lvlJc w:val="left"/>
      <w:pPr>
        <w:tabs>
          <w:tab w:val="num" w:pos="3600"/>
        </w:tabs>
        <w:ind w:left="3600" w:hanging="360"/>
      </w:pPr>
      <w:rPr>
        <w:rFonts w:ascii="Times New Roman" w:hAnsi="Times New Roman" w:hint="default"/>
      </w:rPr>
    </w:lvl>
    <w:lvl w:ilvl="5" w:tplc="AB42A4FC" w:tentative="1">
      <w:start w:val="1"/>
      <w:numFmt w:val="bullet"/>
      <w:lvlText w:val="•"/>
      <w:lvlJc w:val="left"/>
      <w:pPr>
        <w:tabs>
          <w:tab w:val="num" w:pos="4320"/>
        </w:tabs>
        <w:ind w:left="4320" w:hanging="360"/>
      </w:pPr>
      <w:rPr>
        <w:rFonts w:ascii="Times New Roman" w:hAnsi="Times New Roman" w:hint="default"/>
      </w:rPr>
    </w:lvl>
    <w:lvl w:ilvl="6" w:tplc="F378088A" w:tentative="1">
      <w:start w:val="1"/>
      <w:numFmt w:val="bullet"/>
      <w:lvlText w:val="•"/>
      <w:lvlJc w:val="left"/>
      <w:pPr>
        <w:tabs>
          <w:tab w:val="num" w:pos="5040"/>
        </w:tabs>
        <w:ind w:left="5040" w:hanging="360"/>
      </w:pPr>
      <w:rPr>
        <w:rFonts w:ascii="Times New Roman" w:hAnsi="Times New Roman" w:hint="default"/>
      </w:rPr>
    </w:lvl>
    <w:lvl w:ilvl="7" w:tplc="D44AA9AC" w:tentative="1">
      <w:start w:val="1"/>
      <w:numFmt w:val="bullet"/>
      <w:lvlText w:val="•"/>
      <w:lvlJc w:val="left"/>
      <w:pPr>
        <w:tabs>
          <w:tab w:val="num" w:pos="5760"/>
        </w:tabs>
        <w:ind w:left="5760" w:hanging="360"/>
      </w:pPr>
      <w:rPr>
        <w:rFonts w:ascii="Times New Roman" w:hAnsi="Times New Roman" w:hint="default"/>
      </w:rPr>
    </w:lvl>
    <w:lvl w:ilvl="8" w:tplc="CA6AF7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18447A"/>
    <w:multiLevelType w:val="hybridMultilevel"/>
    <w:tmpl w:val="8ECE1AEC"/>
    <w:lvl w:ilvl="0" w:tplc="2C9A554E">
      <w:start w:val="1"/>
      <w:numFmt w:val="bullet"/>
      <w:lvlText w:val="-"/>
      <w:lvlJc w:val="left"/>
      <w:pPr>
        <w:tabs>
          <w:tab w:val="num" w:pos="720"/>
        </w:tabs>
        <w:ind w:left="720" w:hanging="360"/>
      </w:pPr>
      <w:rPr>
        <w:rFonts w:ascii="Arial" w:hAnsi="Arial" w:hint="default"/>
      </w:rPr>
    </w:lvl>
    <w:lvl w:ilvl="1" w:tplc="0B02C2F4" w:tentative="1">
      <w:start w:val="1"/>
      <w:numFmt w:val="bullet"/>
      <w:lvlText w:val="-"/>
      <w:lvlJc w:val="left"/>
      <w:pPr>
        <w:tabs>
          <w:tab w:val="num" w:pos="1440"/>
        </w:tabs>
        <w:ind w:left="1440" w:hanging="360"/>
      </w:pPr>
      <w:rPr>
        <w:rFonts w:ascii="Arial" w:hAnsi="Arial" w:hint="default"/>
      </w:rPr>
    </w:lvl>
    <w:lvl w:ilvl="2" w:tplc="7B608330" w:tentative="1">
      <w:start w:val="1"/>
      <w:numFmt w:val="bullet"/>
      <w:lvlText w:val="-"/>
      <w:lvlJc w:val="left"/>
      <w:pPr>
        <w:tabs>
          <w:tab w:val="num" w:pos="2160"/>
        </w:tabs>
        <w:ind w:left="2160" w:hanging="360"/>
      </w:pPr>
      <w:rPr>
        <w:rFonts w:ascii="Arial" w:hAnsi="Arial" w:hint="default"/>
      </w:rPr>
    </w:lvl>
    <w:lvl w:ilvl="3" w:tplc="5986BC5C" w:tentative="1">
      <w:start w:val="1"/>
      <w:numFmt w:val="bullet"/>
      <w:lvlText w:val="-"/>
      <w:lvlJc w:val="left"/>
      <w:pPr>
        <w:tabs>
          <w:tab w:val="num" w:pos="2880"/>
        </w:tabs>
        <w:ind w:left="2880" w:hanging="360"/>
      </w:pPr>
      <w:rPr>
        <w:rFonts w:ascii="Arial" w:hAnsi="Arial" w:hint="default"/>
      </w:rPr>
    </w:lvl>
    <w:lvl w:ilvl="4" w:tplc="AD98505C" w:tentative="1">
      <w:start w:val="1"/>
      <w:numFmt w:val="bullet"/>
      <w:lvlText w:val="-"/>
      <w:lvlJc w:val="left"/>
      <w:pPr>
        <w:tabs>
          <w:tab w:val="num" w:pos="3600"/>
        </w:tabs>
        <w:ind w:left="3600" w:hanging="360"/>
      </w:pPr>
      <w:rPr>
        <w:rFonts w:ascii="Arial" w:hAnsi="Arial" w:hint="default"/>
      </w:rPr>
    </w:lvl>
    <w:lvl w:ilvl="5" w:tplc="31EA4926" w:tentative="1">
      <w:start w:val="1"/>
      <w:numFmt w:val="bullet"/>
      <w:lvlText w:val="-"/>
      <w:lvlJc w:val="left"/>
      <w:pPr>
        <w:tabs>
          <w:tab w:val="num" w:pos="4320"/>
        </w:tabs>
        <w:ind w:left="4320" w:hanging="360"/>
      </w:pPr>
      <w:rPr>
        <w:rFonts w:ascii="Arial" w:hAnsi="Arial" w:hint="default"/>
      </w:rPr>
    </w:lvl>
    <w:lvl w:ilvl="6" w:tplc="86DC0BBA" w:tentative="1">
      <w:start w:val="1"/>
      <w:numFmt w:val="bullet"/>
      <w:lvlText w:val="-"/>
      <w:lvlJc w:val="left"/>
      <w:pPr>
        <w:tabs>
          <w:tab w:val="num" w:pos="5040"/>
        </w:tabs>
        <w:ind w:left="5040" w:hanging="360"/>
      </w:pPr>
      <w:rPr>
        <w:rFonts w:ascii="Arial" w:hAnsi="Arial" w:hint="default"/>
      </w:rPr>
    </w:lvl>
    <w:lvl w:ilvl="7" w:tplc="2A68268C" w:tentative="1">
      <w:start w:val="1"/>
      <w:numFmt w:val="bullet"/>
      <w:lvlText w:val="-"/>
      <w:lvlJc w:val="left"/>
      <w:pPr>
        <w:tabs>
          <w:tab w:val="num" w:pos="5760"/>
        </w:tabs>
        <w:ind w:left="5760" w:hanging="360"/>
      </w:pPr>
      <w:rPr>
        <w:rFonts w:ascii="Arial" w:hAnsi="Arial" w:hint="default"/>
      </w:rPr>
    </w:lvl>
    <w:lvl w:ilvl="8" w:tplc="2C260A94" w:tentative="1">
      <w:start w:val="1"/>
      <w:numFmt w:val="bullet"/>
      <w:lvlText w:val="-"/>
      <w:lvlJc w:val="left"/>
      <w:pPr>
        <w:tabs>
          <w:tab w:val="num" w:pos="6480"/>
        </w:tabs>
        <w:ind w:left="6480" w:hanging="360"/>
      </w:pPr>
      <w:rPr>
        <w:rFonts w:ascii="Arial" w:hAnsi="Arial" w:hint="default"/>
      </w:rPr>
    </w:lvl>
  </w:abstractNum>
  <w:abstractNum w:abstractNumId="12">
    <w:nsid w:val="7FB51D97"/>
    <w:multiLevelType w:val="hybridMultilevel"/>
    <w:tmpl w:val="C418516A"/>
    <w:lvl w:ilvl="0" w:tplc="CC2AF4A2">
      <w:start w:val="1"/>
      <w:numFmt w:val="bullet"/>
      <w:lvlText w:val="•"/>
      <w:lvlJc w:val="left"/>
      <w:pPr>
        <w:tabs>
          <w:tab w:val="num" w:pos="720"/>
        </w:tabs>
        <w:ind w:left="720" w:hanging="360"/>
      </w:pPr>
      <w:rPr>
        <w:rFonts w:ascii="Times New Roman" w:hAnsi="Times New Roman" w:hint="default"/>
      </w:rPr>
    </w:lvl>
    <w:lvl w:ilvl="1" w:tplc="B574D06A" w:tentative="1">
      <w:start w:val="1"/>
      <w:numFmt w:val="bullet"/>
      <w:lvlText w:val="•"/>
      <w:lvlJc w:val="left"/>
      <w:pPr>
        <w:tabs>
          <w:tab w:val="num" w:pos="1440"/>
        </w:tabs>
        <w:ind w:left="1440" w:hanging="360"/>
      </w:pPr>
      <w:rPr>
        <w:rFonts w:ascii="Times New Roman" w:hAnsi="Times New Roman" w:hint="default"/>
      </w:rPr>
    </w:lvl>
    <w:lvl w:ilvl="2" w:tplc="2C0C1748" w:tentative="1">
      <w:start w:val="1"/>
      <w:numFmt w:val="bullet"/>
      <w:lvlText w:val="•"/>
      <w:lvlJc w:val="left"/>
      <w:pPr>
        <w:tabs>
          <w:tab w:val="num" w:pos="2160"/>
        </w:tabs>
        <w:ind w:left="2160" w:hanging="360"/>
      </w:pPr>
      <w:rPr>
        <w:rFonts w:ascii="Times New Roman" w:hAnsi="Times New Roman" w:hint="default"/>
      </w:rPr>
    </w:lvl>
    <w:lvl w:ilvl="3" w:tplc="843EBDCA" w:tentative="1">
      <w:start w:val="1"/>
      <w:numFmt w:val="bullet"/>
      <w:lvlText w:val="•"/>
      <w:lvlJc w:val="left"/>
      <w:pPr>
        <w:tabs>
          <w:tab w:val="num" w:pos="2880"/>
        </w:tabs>
        <w:ind w:left="2880" w:hanging="360"/>
      </w:pPr>
      <w:rPr>
        <w:rFonts w:ascii="Times New Roman" w:hAnsi="Times New Roman" w:hint="default"/>
      </w:rPr>
    </w:lvl>
    <w:lvl w:ilvl="4" w:tplc="5F98C086" w:tentative="1">
      <w:start w:val="1"/>
      <w:numFmt w:val="bullet"/>
      <w:lvlText w:val="•"/>
      <w:lvlJc w:val="left"/>
      <w:pPr>
        <w:tabs>
          <w:tab w:val="num" w:pos="3600"/>
        </w:tabs>
        <w:ind w:left="3600" w:hanging="360"/>
      </w:pPr>
      <w:rPr>
        <w:rFonts w:ascii="Times New Roman" w:hAnsi="Times New Roman" w:hint="default"/>
      </w:rPr>
    </w:lvl>
    <w:lvl w:ilvl="5" w:tplc="772C64C2" w:tentative="1">
      <w:start w:val="1"/>
      <w:numFmt w:val="bullet"/>
      <w:lvlText w:val="•"/>
      <w:lvlJc w:val="left"/>
      <w:pPr>
        <w:tabs>
          <w:tab w:val="num" w:pos="4320"/>
        </w:tabs>
        <w:ind w:left="4320" w:hanging="360"/>
      </w:pPr>
      <w:rPr>
        <w:rFonts w:ascii="Times New Roman" w:hAnsi="Times New Roman" w:hint="default"/>
      </w:rPr>
    </w:lvl>
    <w:lvl w:ilvl="6" w:tplc="E6BAF942" w:tentative="1">
      <w:start w:val="1"/>
      <w:numFmt w:val="bullet"/>
      <w:lvlText w:val="•"/>
      <w:lvlJc w:val="left"/>
      <w:pPr>
        <w:tabs>
          <w:tab w:val="num" w:pos="5040"/>
        </w:tabs>
        <w:ind w:left="5040" w:hanging="360"/>
      </w:pPr>
      <w:rPr>
        <w:rFonts w:ascii="Times New Roman" w:hAnsi="Times New Roman" w:hint="default"/>
      </w:rPr>
    </w:lvl>
    <w:lvl w:ilvl="7" w:tplc="20247A2C" w:tentative="1">
      <w:start w:val="1"/>
      <w:numFmt w:val="bullet"/>
      <w:lvlText w:val="•"/>
      <w:lvlJc w:val="left"/>
      <w:pPr>
        <w:tabs>
          <w:tab w:val="num" w:pos="5760"/>
        </w:tabs>
        <w:ind w:left="5760" w:hanging="360"/>
      </w:pPr>
      <w:rPr>
        <w:rFonts w:ascii="Times New Roman" w:hAnsi="Times New Roman" w:hint="default"/>
      </w:rPr>
    </w:lvl>
    <w:lvl w:ilvl="8" w:tplc="79760BF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
  </w:num>
  <w:num w:numId="3">
    <w:abstractNumId w:val="8"/>
  </w:num>
  <w:num w:numId="4">
    <w:abstractNumId w:val="6"/>
  </w:num>
  <w:num w:numId="5">
    <w:abstractNumId w:val="11"/>
  </w:num>
  <w:num w:numId="6">
    <w:abstractNumId w:val="9"/>
  </w:num>
  <w:num w:numId="7">
    <w:abstractNumId w:val="4"/>
  </w:num>
  <w:num w:numId="8">
    <w:abstractNumId w:val="5"/>
  </w:num>
  <w:num w:numId="9">
    <w:abstractNumId w:val="10"/>
  </w:num>
  <w:num w:numId="10">
    <w:abstractNumId w:val="1"/>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F2C72"/>
    <w:rsid w:val="000B46D9"/>
    <w:rsid w:val="000B4FDB"/>
    <w:rsid w:val="00120585"/>
    <w:rsid w:val="00145B18"/>
    <w:rsid w:val="001842C9"/>
    <w:rsid w:val="001915C3"/>
    <w:rsid w:val="001A2F07"/>
    <w:rsid w:val="001B2C7B"/>
    <w:rsid w:val="001B716A"/>
    <w:rsid w:val="001E2E46"/>
    <w:rsid w:val="001E4600"/>
    <w:rsid w:val="0020028D"/>
    <w:rsid w:val="0020683D"/>
    <w:rsid w:val="002921E9"/>
    <w:rsid w:val="002F2AE7"/>
    <w:rsid w:val="003174AD"/>
    <w:rsid w:val="00322C63"/>
    <w:rsid w:val="003D302E"/>
    <w:rsid w:val="0042257B"/>
    <w:rsid w:val="00445700"/>
    <w:rsid w:val="0046652E"/>
    <w:rsid w:val="00467078"/>
    <w:rsid w:val="00494814"/>
    <w:rsid w:val="004C663A"/>
    <w:rsid w:val="004F79E2"/>
    <w:rsid w:val="00501ACD"/>
    <w:rsid w:val="005610C7"/>
    <w:rsid w:val="00561DF1"/>
    <w:rsid w:val="005743B2"/>
    <w:rsid w:val="005F2AC6"/>
    <w:rsid w:val="0063247E"/>
    <w:rsid w:val="006A597C"/>
    <w:rsid w:val="007433A1"/>
    <w:rsid w:val="00744012"/>
    <w:rsid w:val="007873A9"/>
    <w:rsid w:val="008005E8"/>
    <w:rsid w:val="00805609"/>
    <w:rsid w:val="008225CA"/>
    <w:rsid w:val="00902995"/>
    <w:rsid w:val="00913844"/>
    <w:rsid w:val="009269E7"/>
    <w:rsid w:val="00970829"/>
    <w:rsid w:val="009C3469"/>
    <w:rsid w:val="009F2C72"/>
    <w:rsid w:val="00A20EDC"/>
    <w:rsid w:val="00A54782"/>
    <w:rsid w:val="00A85784"/>
    <w:rsid w:val="00AF5F41"/>
    <w:rsid w:val="00B12DD8"/>
    <w:rsid w:val="00B1623C"/>
    <w:rsid w:val="00BA54C4"/>
    <w:rsid w:val="00BD3B68"/>
    <w:rsid w:val="00C12C14"/>
    <w:rsid w:val="00C50DBA"/>
    <w:rsid w:val="00C72779"/>
    <w:rsid w:val="00CB0592"/>
    <w:rsid w:val="00CB4AD2"/>
    <w:rsid w:val="00CD0A8A"/>
    <w:rsid w:val="00CF766F"/>
    <w:rsid w:val="00D30DC8"/>
    <w:rsid w:val="00D44F0D"/>
    <w:rsid w:val="00D61A28"/>
    <w:rsid w:val="00D968E0"/>
    <w:rsid w:val="00DA1EBF"/>
    <w:rsid w:val="00DB1C8C"/>
    <w:rsid w:val="00E502AA"/>
    <w:rsid w:val="00ED5A16"/>
    <w:rsid w:val="00ED6919"/>
    <w:rsid w:val="00F14E6E"/>
    <w:rsid w:val="00F619AE"/>
    <w:rsid w:val="00FA5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A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71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B716A"/>
    <w:pPr>
      <w:ind w:left="720"/>
      <w:contextualSpacing/>
    </w:pPr>
  </w:style>
  <w:style w:type="paragraph" w:styleId="Intestazione">
    <w:name w:val="header"/>
    <w:basedOn w:val="Normale"/>
    <w:link w:val="IntestazioneCarattere"/>
    <w:uiPriority w:val="99"/>
    <w:semiHidden/>
    <w:unhideWhenUsed/>
    <w:rsid w:val="00191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15C3"/>
  </w:style>
  <w:style w:type="paragraph" w:styleId="Pidipagina">
    <w:name w:val="footer"/>
    <w:basedOn w:val="Normale"/>
    <w:link w:val="PidipaginaCarattere"/>
    <w:uiPriority w:val="99"/>
    <w:unhideWhenUsed/>
    <w:rsid w:val="00191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15C3"/>
  </w:style>
</w:styles>
</file>

<file path=word/webSettings.xml><?xml version="1.0" encoding="utf-8"?>
<w:webSettings xmlns:r="http://schemas.openxmlformats.org/officeDocument/2006/relationships" xmlns:w="http://schemas.openxmlformats.org/wordprocessingml/2006/main">
  <w:divs>
    <w:div w:id="32048130">
      <w:bodyDiv w:val="1"/>
      <w:marLeft w:val="0"/>
      <w:marRight w:val="0"/>
      <w:marTop w:val="0"/>
      <w:marBottom w:val="0"/>
      <w:divBdr>
        <w:top w:val="none" w:sz="0" w:space="0" w:color="auto"/>
        <w:left w:val="none" w:sz="0" w:space="0" w:color="auto"/>
        <w:bottom w:val="none" w:sz="0" w:space="0" w:color="auto"/>
        <w:right w:val="none" w:sz="0" w:space="0" w:color="auto"/>
      </w:divBdr>
    </w:div>
    <w:div w:id="36324506">
      <w:bodyDiv w:val="1"/>
      <w:marLeft w:val="0"/>
      <w:marRight w:val="0"/>
      <w:marTop w:val="0"/>
      <w:marBottom w:val="0"/>
      <w:divBdr>
        <w:top w:val="none" w:sz="0" w:space="0" w:color="auto"/>
        <w:left w:val="none" w:sz="0" w:space="0" w:color="auto"/>
        <w:bottom w:val="none" w:sz="0" w:space="0" w:color="auto"/>
        <w:right w:val="none" w:sz="0" w:space="0" w:color="auto"/>
      </w:divBdr>
    </w:div>
    <w:div w:id="63991770">
      <w:bodyDiv w:val="1"/>
      <w:marLeft w:val="0"/>
      <w:marRight w:val="0"/>
      <w:marTop w:val="0"/>
      <w:marBottom w:val="0"/>
      <w:divBdr>
        <w:top w:val="none" w:sz="0" w:space="0" w:color="auto"/>
        <w:left w:val="none" w:sz="0" w:space="0" w:color="auto"/>
        <w:bottom w:val="none" w:sz="0" w:space="0" w:color="auto"/>
        <w:right w:val="none" w:sz="0" w:space="0" w:color="auto"/>
      </w:divBdr>
      <w:divsChild>
        <w:div w:id="440878642">
          <w:marLeft w:val="547"/>
          <w:marRight w:val="0"/>
          <w:marTop w:val="0"/>
          <w:marBottom w:val="0"/>
          <w:divBdr>
            <w:top w:val="none" w:sz="0" w:space="0" w:color="auto"/>
            <w:left w:val="none" w:sz="0" w:space="0" w:color="auto"/>
            <w:bottom w:val="none" w:sz="0" w:space="0" w:color="auto"/>
            <w:right w:val="none" w:sz="0" w:space="0" w:color="auto"/>
          </w:divBdr>
        </w:div>
      </w:divsChild>
    </w:div>
    <w:div w:id="94255780">
      <w:bodyDiv w:val="1"/>
      <w:marLeft w:val="0"/>
      <w:marRight w:val="0"/>
      <w:marTop w:val="0"/>
      <w:marBottom w:val="0"/>
      <w:divBdr>
        <w:top w:val="none" w:sz="0" w:space="0" w:color="auto"/>
        <w:left w:val="none" w:sz="0" w:space="0" w:color="auto"/>
        <w:bottom w:val="none" w:sz="0" w:space="0" w:color="auto"/>
        <w:right w:val="none" w:sz="0" w:space="0" w:color="auto"/>
      </w:divBdr>
    </w:div>
    <w:div w:id="160119539">
      <w:bodyDiv w:val="1"/>
      <w:marLeft w:val="0"/>
      <w:marRight w:val="0"/>
      <w:marTop w:val="0"/>
      <w:marBottom w:val="0"/>
      <w:divBdr>
        <w:top w:val="none" w:sz="0" w:space="0" w:color="auto"/>
        <w:left w:val="none" w:sz="0" w:space="0" w:color="auto"/>
        <w:bottom w:val="none" w:sz="0" w:space="0" w:color="auto"/>
        <w:right w:val="none" w:sz="0" w:space="0" w:color="auto"/>
      </w:divBdr>
    </w:div>
    <w:div w:id="224217770">
      <w:bodyDiv w:val="1"/>
      <w:marLeft w:val="0"/>
      <w:marRight w:val="0"/>
      <w:marTop w:val="0"/>
      <w:marBottom w:val="0"/>
      <w:divBdr>
        <w:top w:val="none" w:sz="0" w:space="0" w:color="auto"/>
        <w:left w:val="none" w:sz="0" w:space="0" w:color="auto"/>
        <w:bottom w:val="none" w:sz="0" w:space="0" w:color="auto"/>
        <w:right w:val="none" w:sz="0" w:space="0" w:color="auto"/>
      </w:divBdr>
    </w:div>
    <w:div w:id="237132553">
      <w:bodyDiv w:val="1"/>
      <w:marLeft w:val="0"/>
      <w:marRight w:val="0"/>
      <w:marTop w:val="0"/>
      <w:marBottom w:val="0"/>
      <w:divBdr>
        <w:top w:val="none" w:sz="0" w:space="0" w:color="auto"/>
        <w:left w:val="none" w:sz="0" w:space="0" w:color="auto"/>
        <w:bottom w:val="none" w:sz="0" w:space="0" w:color="auto"/>
        <w:right w:val="none" w:sz="0" w:space="0" w:color="auto"/>
      </w:divBdr>
    </w:div>
    <w:div w:id="237833868">
      <w:bodyDiv w:val="1"/>
      <w:marLeft w:val="0"/>
      <w:marRight w:val="0"/>
      <w:marTop w:val="0"/>
      <w:marBottom w:val="0"/>
      <w:divBdr>
        <w:top w:val="none" w:sz="0" w:space="0" w:color="auto"/>
        <w:left w:val="none" w:sz="0" w:space="0" w:color="auto"/>
        <w:bottom w:val="none" w:sz="0" w:space="0" w:color="auto"/>
        <w:right w:val="none" w:sz="0" w:space="0" w:color="auto"/>
      </w:divBdr>
      <w:divsChild>
        <w:div w:id="888341975">
          <w:marLeft w:val="547"/>
          <w:marRight w:val="0"/>
          <w:marTop w:val="0"/>
          <w:marBottom w:val="0"/>
          <w:divBdr>
            <w:top w:val="none" w:sz="0" w:space="0" w:color="auto"/>
            <w:left w:val="none" w:sz="0" w:space="0" w:color="auto"/>
            <w:bottom w:val="none" w:sz="0" w:space="0" w:color="auto"/>
            <w:right w:val="none" w:sz="0" w:space="0" w:color="auto"/>
          </w:divBdr>
        </w:div>
      </w:divsChild>
    </w:div>
    <w:div w:id="269357383">
      <w:bodyDiv w:val="1"/>
      <w:marLeft w:val="0"/>
      <w:marRight w:val="0"/>
      <w:marTop w:val="0"/>
      <w:marBottom w:val="0"/>
      <w:divBdr>
        <w:top w:val="none" w:sz="0" w:space="0" w:color="auto"/>
        <w:left w:val="none" w:sz="0" w:space="0" w:color="auto"/>
        <w:bottom w:val="none" w:sz="0" w:space="0" w:color="auto"/>
        <w:right w:val="none" w:sz="0" w:space="0" w:color="auto"/>
      </w:divBdr>
      <w:divsChild>
        <w:div w:id="264849427">
          <w:marLeft w:val="547"/>
          <w:marRight w:val="0"/>
          <w:marTop w:val="0"/>
          <w:marBottom w:val="0"/>
          <w:divBdr>
            <w:top w:val="none" w:sz="0" w:space="0" w:color="auto"/>
            <w:left w:val="none" w:sz="0" w:space="0" w:color="auto"/>
            <w:bottom w:val="none" w:sz="0" w:space="0" w:color="auto"/>
            <w:right w:val="none" w:sz="0" w:space="0" w:color="auto"/>
          </w:divBdr>
        </w:div>
      </w:divsChild>
    </w:div>
    <w:div w:id="311983634">
      <w:bodyDiv w:val="1"/>
      <w:marLeft w:val="0"/>
      <w:marRight w:val="0"/>
      <w:marTop w:val="0"/>
      <w:marBottom w:val="0"/>
      <w:divBdr>
        <w:top w:val="none" w:sz="0" w:space="0" w:color="auto"/>
        <w:left w:val="none" w:sz="0" w:space="0" w:color="auto"/>
        <w:bottom w:val="none" w:sz="0" w:space="0" w:color="auto"/>
        <w:right w:val="none" w:sz="0" w:space="0" w:color="auto"/>
      </w:divBdr>
      <w:divsChild>
        <w:div w:id="1597980678">
          <w:marLeft w:val="0"/>
          <w:marRight w:val="0"/>
          <w:marTop w:val="144"/>
          <w:marBottom w:val="0"/>
          <w:divBdr>
            <w:top w:val="none" w:sz="0" w:space="0" w:color="auto"/>
            <w:left w:val="none" w:sz="0" w:space="0" w:color="auto"/>
            <w:bottom w:val="none" w:sz="0" w:space="0" w:color="auto"/>
            <w:right w:val="none" w:sz="0" w:space="0" w:color="auto"/>
          </w:divBdr>
        </w:div>
        <w:div w:id="1368019915">
          <w:marLeft w:val="0"/>
          <w:marRight w:val="0"/>
          <w:marTop w:val="144"/>
          <w:marBottom w:val="0"/>
          <w:divBdr>
            <w:top w:val="none" w:sz="0" w:space="0" w:color="auto"/>
            <w:left w:val="none" w:sz="0" w:space="0" w:color="auto"/>
            <w:bottom w:val="none" w:sz="0" w:space="0" w:color="auto"/>
            <w:right w:val="none" w:sz="0" w:space="0" w:color="auto"/>
          </w:divBdr>
        </w:div>
        <w:div w:id="1553345903">
          <w:marLeft w:val="0"/>
          <w:marRight w:val="0"/>
          <w:marTop w:val="144"/>
          <w:marBottom w:val="0"/>
          <w:divBdr>
            <w:top w:val="none" w:sz="0" w:space="0" w:color="auto"/>
            <w:left w:val="none" w:sz="0" w:space="0" w:color="auto"/>
            <w:bottom w:val="none" w:sz="0" w:space="0" w:color="auto"/>
            <w:right w:val="none" w:sz="0" w:space="0" w:color="auto"/>
          </w:divBdr>
        </w:div>
        <w:div w:id="422334425">
          <w:marLeft w:val="0"/>
          <w:marRight w:val="0"/>
          <w:marTop w:val="144"/>
          <w:marBottom w:val="0"/>
          <w:divBdr>
            <w:top w:val="none" w:sz="0" w:space="0" w:color="auto"/>
            <w:left w:val="none" w:sz="0" w:space="0" w:color="auto"/>
            <w:bottom w:val="none" w:sz="0" w:space="0" w:color="auto"/>
            <w:right w:val="none" w:sz="0" w:space="0" w:color="auto"/>
          </w:divBdr>
        </w:div>
        <w:div w:id="1437944721">
          <w:marLeft w:val="0"/>
          <w:marRight w:val="0"/>
          <w:marTop w:val="144"/>
          <w:marBottom w:val="0"/>
          <w:divBdr>
            <w:top w:val="none" w:sz="0" w:space="0" w:color="auto"/>
            <w:left w:val="none" w:sz="0" w:space="0" w:color="auto"/>
            <w:bottom w:val="none" w:sz="0" w:space="0" w:color="auto"/>
            <w:right w:val="none" w:sz="0" w:space="0" w:color="auto"/>
          </w:divBdr>
        </w:div>
      </w:divsChild>
    </w:div>
    <w:div w:id="357317807">
      <w:bodyDiv w:val="1"/>
      <w:marLeft w:val="0"/>
      <w:marRight w:val="0"/>
      <w:marTop w:val="0"/>
      <w:marBottom w:val="0"/>
      <w:divBdr>
        <w:top w:val="none" w:sz="0" w:space="0" w:color="auto"/>
        <w:left w:val="none" w:sz="0" w:space="0" w:color="auto"/>
        <w:bottom w:val="none" w:sz="0" w:space="0" w:color="auto"/>
        <w:right w:val="none" w:sz="0" w:space="0" w:color="auto"/>
      </w:divBdr>
    </w:div>
    <w:div w:id="368992300">
      <w:bodyDiv w:val="1"/>
      <w:marLeft w:val="0"/>
      <w:marRight w:val="0"/>
      <w:marTop w:val="0"/>
      <w:marBottom w:val="0"/>
      <w:divBdr>
        <w:top w:val="none" w:sz="0" w:space="0" w:color="auto"/>
        <w:left w:val="none" w:sz="0" w:space="0" w:color="auto"/>
        <w:bottom w:val="none" w:sz="0" w:space="0" w:color="auto"/>
        <w:right w:val="none" w:sz="0" w:space="0" w:color="auto"/>
      </w:divBdr>
    </w:div>
    <w:div w:id="382339301">
      <w:bodyDiv w:val="1"/>
      <w:marLeft w:val="0"/>
      <w:marRight w:val="0"/>
      <w:marTop w:val="0"/>
      <w:marBottom w:val="0"/>
      <w:divBdr>
        <w:top w:val="none" w:sz="0" w:space="0" w:color="auto"/>
        <w:left w:val="none" w:sz="0" w:space="0" w:color="auto"/>
        <w:bottom w:val="none" w:sz="0" w:space="0" w:color="auto"/>
        <w:right w:val="none" w:sz="0" w:space="0" w:color="auto"/>
      </w:divBdr>
    </w:div>
    <w:div w:id="413431854">
      <w:bodyDiv w:val="1"/>
      <w:marLeft w:val="0"/>
      <w:marRight w:val="0"/>
      <w:marTop w:val="0"/>
      <w:marBottom w:val="0"/>
      <w:divBdr>
        <w:top w:val="none" w:sz="0" w:space="0" w:color="auto"/>
        <w:left w:val="none" w:sz="0" w:space="0" w:color="auto"/>
        <w:bottom w:val="none" w:sz="0" w:space="0" w:color="auto"/>
        <w:right w:val="none" w:sz="0" w:space="0" w:color="auto"/>
      </w:divBdr>
    </w:div>
    <w:div w:id="465705804">
      <w:bodyDiv w:val="1"/>
      <w:marLeft w:val="0"/>
      <w:marRight w:val="0"/>
      <w:marTop w:val="0"/>
      <w:marBottom w:val="0"/>
      <w:divBdr>
        <w:top w:val="none" w:sz="0" w:space="0" w:color="auto"/>
        <w:left w:val="none" w:sz="0" w:space="0" w:color="auto"/>
        <w:bottom w:val="none" w:sz="0" w:space="0" w:color="auto"/>
        <w:right w:val="none" w:sz="0" w:space="0" w:color="auto"/>
      </w:divBdr>
    </w:div>
    <w:div w:id="475533392">
      <w:bodyDiv w:val="1"/>
      <w:marLeft w:val="0"/>
      <w:marRight w:val="0"/>
      <w:marTop w:val="0"/>
      <w:marBottom w:val="0"/>
      <w:divBdr>
        <w:top w:val="none" w:sz="0" w:space="0" w:color="auto"/>
        <w:left w:val="none" w:sz="0" w:space="0" w:color="auto"/>
        <w:bottom w:val="none" w:sz="0" w:space="0" w:color="auto"/>
        <w:right w:val="none" w:sz="0" w:space="0" w:color="auto"/>
      </w:divBdr>
    </w:div>
    <w:div w:id="535316748">
      <w:bodyDiv w:val="1"/>
      <w:marLeft w:val="0"/>
      <w:marRight w:val="0"/>
      <w:marTop w:val="0"/>
      <w:marBottom w:val="0"/>
      <w:divBdr>
        <w:top w:val="none" w:sz="0" w:space="0" w:color="auto"/>
        <w:left w:val="none" w:sz="0" w:space="0" w:color="auto"/>
        <w:bottom w:val="none" w:sz="0" w:space="0" w:color="auto"/>
        <w:right w:val="none" w:sz="0" w:space="0" w:color="auto"/>
      </w:divBdr>
    </w:div>
    <w:div w:id="545723161">
      <w:bodyDiv w:val="1"/>
      <w:marLeft w:val="0"/>
      <w:marRight w:val="0"/>
      <w:marTop w:val="0"/>
      <w:marBottom w:val="0"/>
      <w:divBdr>
        <w:top w:val="none" w:sz="0" w:space="0" w:color="auto"/>
        <w:left w:val="none" w:sz="0" w:space="0" w:color="auto"/>
        <w:bottom w:val="none" w:sz="0" w:space="0" w:color="auto"/>
        <w:right w:val="none" w:sz="0" w:space="0" w:color="auto"/>
      </w:divBdr>
    </w:div>
    <w:div w:id="593125449">
      <w:bodyDiv w:val="1"/>
      <w:marLeft w:val="0"/>
      <w:marRight w:val="0"/>
      <w:marTop w:val="0"/>
      <w:marBottom w:val="0"/>
      <w:divBdr>
        <w:top w:val="none" w:sz="0" w:space="0" w:color="auto"/>
        <w:left w:val="none" w:sz="0" w:space="0" w:color="auto"/>
        <w:bottom w:val="none" w:sz="0" w:space="0" w:color="auto"/>
        <w:right w:val="none" w:sz="0" w:space="0" w:color="auto"/>
      </w:divBdr>
    </w:div>
    <w:div w:id="647174973">
      <w:bodyDiv w:val="1"/>
      <w:marLeft w:val="0"/>
      <w:marRight w:val="0"/>
      <w:marTop w:val="0"/>
      <w:marBottom w:val="0"/>
      <w:divBdr>
        <w:top w:val="none" w:sz="0" w:space="0" w:color="auto"/>
        <w:left w:val="none" w:sz="0" w:space="0" w:color="auto"/>
        <w:bottom w:val="none" w:sz="0" w:space="0" w:color="auto"/>
        <w:right w:val="none" w:sz="0" w:space="0" w:color="auto"/>
      </w:divBdr>
    </w:div>
    <w:div w:id="665743070">
      <w:bodyDiv w:val="1"/>
      <w:marLeft w:val="0"/>
      <w:marRight w:val="0"/>
      <w:marTop w:val="0"/>
      <w:marBottom w:val="0"/>
      <w:divBdr>
        <w:top w:val="none" w:sz="0" w:space="0" w:color="auto"/>
        <w:left w:val="none" w:sz="0" w:space="0" w:color="auto"/>
        <w:bottom w:val="none" w:sz="0" w:space="0" w:color="auto"/>
        <w:right w:val="none" w:sz="0" w:space="0" w:color="auto"/>
      </w:divBdr>
    </w:div>
    <w:div w:id="690494681">
      <w:bodyDiv w:val="1"/>
      <w:marLeft w:val="0"/>
      <w:marRight w:val="0"/>
      <w:marTop w:val="0"/>
      <w:marBottom w:val="0"/>
      <w:divBdr>
        <w:top w:val="none" w:sz="0" w:space="0" w:color="auto"/>
        <w:left w:val="none" w:sz="0" w:space="0" w:color="auto"/>
        <w:bottom w:val="none" w:sz="0" w:space="0" w:color="auto"/>
        <w:right w:val="none" w:sz="0" w:space="0" w:color="auto"/>
      </w:divBdr>
    </w:div>
    <w:div w:id="746263481">
      <w:bodyDiv w:val="1"/>
      <w:marLeft w:val="0"/>
      <w:marRight w:val="0"/>
      <w:marTop w:val="0"/>
      <w:marBottom w:val="0"/>
      <w:divBdr>
        <w:top w:val="none" w:sz="0" w:space="0" w:color="auto"/>
        <w:left w:val="none" w:sz="0" w:space="0" w:color="auto"/>
        <w:bottom w:val="none" w:sz="0" w:space="0" w:color="auto"/>
        <w:right w:val="none" w:sz="0" w:space="0" w:color="auto"/>
      </w:divBdr>
    </w:div>
    <w:div w:id="762796839">
      <w:bodyDiv w:val="1"/>
      <w:marLeft w:val="0"/>
      <w:marRight w:val="0"/>
      <w:marTop w:val="0"/>
      <w:marBottom w:val="0"/>
      <w:divBdr>
        <w:top w:val="none" w:sz="0" w:space="0" w:color="auto"/>
        <w:left w:val="none" w:sz="0" w:space="0" w:color="auto"/>
        <w:bottom w:val="none" w:sz="0" w:space="0" w:color="auto"/>
        <w:right w:val="none" w:sz="0" w:space="0" w:color="auto"/>
      </w:divBdr>
    </w:div>
    <w:div w:id="803084715">
      <w:bodyDiv w:val="1"/>
      <w:marLeft w:val="0"/>
      <w:marRight w:val="0"/>
      <w:marTop w:val="0"/>
      <w:marBottom w:val="0"/>
      <w:divBdr>
        <w:top w:val="none" w:sz="0" w:space="0" w:color="auto"/>
        <w:left w:val="none" w:sz="0" w:space="0" w:color="auto"/>
        <w:bottom w:val="none" w:sz="0" w:space="0" w:color="auto"/>
        <w:right w:val="none" w:sz="0" w:space="0" w:color="auto"/>
      </w:divBdr>
    </w:div>
    <w:div w:id="817460190">
      <w:bodyDiv w:val="1"/>
      <w:marLeft w:val="0"/>
      <w:marRight w:val="0"/>
      <w:marTop w:val="0"/>
      <w:marBottom w:val="0"/>
      <w:divBdr>
        <w:top w:val="none" w:sz="0" w:space="0" w:color="auto"/>
        <w:left w:val="none" w:sz="0" w:space="0" w:color="auto"/>
        <w:bottom w:val="none" w:sz="0" w:space="0" w:color="auto"/>
        <w:right w:val="none" w:sz="0" w:space="0" w:color="auto"/>
      </w:divBdr>
    </w:div>
    <w:div w:id="858158488">
      <w:bodyDiv w:val="1"/>
      <w:marLeft w:val="0"/>
      <w:marRight w:val="0"/>
      <w:marTop w:val="0"/>
      <w:marBottom w:val="0"/>
      <w:divBdr>
        <w:top w:val="none" w:sz="0" w:space="0" w:color="auto"/>
        <w:left w:val="none" w:sz="0" w:space="0" w:color="auto"/>
        <w:bottom w:val="none" w:sz="0" w:space="0" w:color="auto"/>
        <w:right w:val="none" w:sz="0" w:space="0" w:color="auto"/>
      </w:divBdr>
    </w:div>
    <w:div w:id="887687996">
      <w:bodyDiv w:val="1"/>
      <w:marLeft w:val="0"/>
      <w:marRight w:val="0"/>
      <w:marTop w:val="0"/>
      <w:marBottom w:val="0"/>
      <w:divBdr>
        <w:top w:val="none" w:sz="0" w:space="0" w:color="auto"/>
        <w:left w:val="none" w:sz="0" w:space="0" w:color="auto"/>
        <w:bottom w:val="none" w:sz="0" w:space="0" w:color="auto"/>
        <w:right w:val="none" w:sz="0" w:space="0" w:color="auto"/>
      </w:divBdr>
    </w:div>
    <w:div w:id="950160957">
      <w:bodyDiv w:val="1"/>
      <w:marLeft w:val="0"/>
      <w:marRight w:val="0"/>
      <w:marTop w:val="0"/>
      <w:marBottom w:val="0"/>
      <w:divBdr>
        <w:top w:val="none" w:sz="0" w:space="0" w:color="auto"/>
        <w:left w:val="none" w:sz="0" w:space="0" w:color="auto"/>
        <w:bottom w:val="none" w:sz="0" w:space="0" w:color="auto"/>
        <w:right w:val="none" w:sz="0" w:space="0" w:color="auto"/>
      </w:divBdr>
    </w:div>
    <w:div w:id="964039958">
      <w:bodyDiv w:val="1"/>
      <w:marLeft w:val="0"/>
      <w:marRight w:val="0"/>
      <w:marTop w:val="0"/>
      <w:marBottom w:val="0"/>
      <w:divBdr>
        <w:top w:val="none" w:sz="0" w:space="0" w:color="auto"/>
        <w:left w:val="none" w:sz="0" w:space="0" w:color="auto"/>
        <w:bottom w:val="none" w:sz="0" w:space="0" w:color="auto"/>
        <w:right w:val="none" w:sz="0" w:space="0" w:color="auto"/>
      </w:divBdr>
    </w:div>
    <w:div w:id="992681802">
      <w:bodyDiv w:val="1"/>
      <w:marLeft w:val="0"/>
      <w:marRight w:val="0"/>
      <w:marTop w:val="0"/>
      <w:marBottom w:val="0"/>
      <w:divBdr>
        <w:top w:val="none" w:sz="0" w:space="0" w:color="auto"/>
        <w:left w:val="none" w:sz="0" w:space="0" w:color="auto"/>
        <w:bottom w:val="none" w:sz="0" w:space="0" w:color="auto"/>
        <w:right w:val="none" w:sz="0" w:space="0" w:color="auto"/>
      </w:divBdr>
      <w:divsChild>
        <w:div w:id="426312010">
          <w:marLeft w:val="0"/>
          <w:marRight w:val="0"/>
          <w:marTop w:val="144"/>
          <w:marBottom w:val="0"/>
          <w:divBdr>
            <w:top w:val="none" w:sz="0" w:space="0" w:color="auto"/>
            <w:left w:val="none" w:sz="0" w:space="0" w:color="auto"/>
            <w:bottom w:val="none" w:sz="0" w:space="0" w:color="auto"/>
            <w:right w:val="none" w:sz="0" w:space="0" w:color="auto"/>
          </w:divBdr>
        </w:div>
        <w:div w:id="503858002">
          <w:marLeft w:val="0"/>
          <w:marRight w:val="0"/>
          <w:marTop w:val="144"/>
          <w:marBottom w:val="0"/>
          <w:divBdr>
            <w:top w:val="none" w:sz="0" w:space="0" w:color="auto"/>
            <w:left w:val="none" w:sz="0" w:space="0" w:color="auto"/>
            <w:bottom w:val="none" w:sz="0" w:space="0" w:color="auto"/>
            <w:right w:val="none" w:sz="0" w:space="0" w:color="auto"/>
          </w:divBdr>
        </w:div>
      </w:divsChild>
    </w:div>
    <w:div w:id="999311897">
      <w:bodyDiv w:val="1"/>
      <w:marLeft w:val="0"/>
      <w:marRight w:val="0"/>
      <w:marTop w:val="0"/>
      <w:marBottom w:val="0"/>
      <w:divBdr>
        <w:top w:val="none" w:sz="0" w:space="0" w:color="auto"/>
        <w:left w:val="none" w:sz="0" w:space="0" w:color="auto"/>
        <w:bottom w:val="none" w:sz="0" w:space="0" w:color="auto"/>
        <w:right w:val="none" w:sz="0" w:space="0" w:color="auto"/>
      </w:divBdr>
    </w:div>
    <w:div w:id="1021665845">
      <w:bodyDiv w:val="1"/>
      <w:marLeft w:val="0"/>
      <w:marRight w:val="0"/>
      <w:marTop w:val="0"/>
      <w:marBottom w:val="0"/>
      <w:divBdr>
        <w:top w:val="none" w:sz="0" w:space="0" w:color="auto"/>
        <w:left w:val="none" w:sz="0" w:space="0" w:color="auto"/>
        <w:bottom w:val="none" w:sz="0" w:space="0" w:color="auto"/>
        <w:right w:val="none" w:sz="0" w:space="0" w:color="auto"/>
      </w:divBdr>
    </w:div>
    <w:div w:id="1081565076">
      <w:bodyDiv w:val="1"/>
      <w:marLeft w:val="0"/>
      <w:marRight w:val="0"/>
      <w:marTop w:val="0"/>
      <w:marBottom w:val="0"/>
      <w:divBdr>
        <w:top w:val="none" w:sz="0" w:space="0" w:color="auto"/>
        <w:left w:val="none" w:sz="0" w:space="0" w:color="auto"/>
        <w:bottom w:val="none" w:sz="0" w:space="0" w:color="auto"/>
        <w:right w:val="none" w:sz="0" w:space="0" w:color="auto"/>
      </w:divBdr>
    </w:div>
    <w:div w:id="1090003208">
      <w:bodyDiv w:val="1"/>
      <w:marLeft w:val="0"/>
      <w:marRight w:val="0"/>
      <w:marTop w:val="0"/>
      <w:marBottom w:val="0"/>
      <w:divBdr>
        <w:top w:val="none" w:sz="0" w:space="0" w:color="auto"/>
        <w:left w:val="none" w:sz="0" w:space="0" w:color="auto"/>
        <w:bottom w:val="none" w:sz="0" w:space="0" w:color="auto"/>
        <w:right w:val="none" w:sz="0" w:space="0" w:color="auto"/>
      </w:divBdr>
    </w:div>
    <w:div w:id="1102648801">
      <w:bodyDiv w:val="1"/>
      <w:marLeft w:val="0"/>
      <w:marRight w:val="0"/>
      <w:marTop w:val="0"/>
      <w:marBottom w:val="0"/>
      <w:divBdr>
        <w:top w:val="none" w:sz="0" w:space="0" w:color="auto"/>
        <w:left w:val="none" w:sz="0" w:space="0" w:color="auto"/>
        <w:bottom w:val="none" w:sz="0" w:space="0" w:color="auto"/>
        <w:right w:val="none" w:sz="0" w:space="0" w:color="auto"/>
      </w:divBdr>
    </w:div>
    <w:div w:id="1104692433">
      <w:bodyDiv w:val="1"/>
      <w:marLeft w:val="0"/>
      <w:marRight w:val="0"/>
      <w:marTop w:val="0"/>
      <w:marBottom w:val="0"/>
      <w:divBdr>
        <w:top w:val="none" w:sz="0" w:space="0" w:color="auto"/>
        <w:left w:val="none" w:sz="0" w:space="0" w:color="auto"/>
        <w:bottom w:val="none" w:sz="0" w:space="0" w:color="auto"/>
        <w:right w:val="none" w:sz="0" w:space="0" w:color="auto"/>
      </w:divBdr>
    </w:div>
    <w:div w:id="1105925659">
      <w:bodyDiv w:val="1"/>
      <w:marLeft w:val="0"/>
      <w:marRight w:val="0"/>
      <w:marTop w:val="0"/>
      <w:marBottom w:val="0"/>
      <w:divBdr>
        <w:top w:val="none" w:sz="0" w:space="0" w:color="auto"/>
        <w:left w:val="none" w:sz="0" w:space="0" w:color="auto"/>
        <w:bottom w:val="none" w:sz="0" w:space="0" w:color="auto"/>
        <w:right w:val="none" w:sz="0" w:space="0" w:color="auto"/>
      </w:divBdr>
    </w:div>
    <w:div w:id="1122114035">
      <w:bodyDiv w:val="1"/>
      <w:marLeft w:val="0"/>
      <w:marRight w:val="0"/>
      <w:marTop w:val="0"/>
      <w:marBottom w:val="0"/>
      <w:divBdr>
        <w:top w:val="none" w:sz="0" w:space="0" w:color="auto"/>
        <w:left w:val="none" w:sz="0" w:space="0" w:color="auto"/>
        <w:bottom w:val="none" w:sz="0" w:space="0" w:color="auto"/>
        <w:right w:val="none" w:sz="0" w:space="0" w:color="auto"/>
      </w:divBdr>
    </w:div>
    <w:div w:id="1130516568">
      <w:bodyDiv w:val="1"/>
      <w:marLeft w:val="0"/>
      <w:marRight w:val="0"/>
      <w:marTop w:val="0"/>
      <w:marBottom w:val="0"/>
      <w:divBdr>
        <w:top w:val="none" w:sz="0" w:space="0" w:color="auto"/>
        <w:left w:val="none" w:sz="0" w:space="0" w:color="auto"/>
        <w:bottom w:val="none" w:sz="0" w:space="0" w:color="auto"/>
        <w:right w:val="none" w:sz="0" w:space="0" w:color="auto"/>
      </w:divBdr>
    </w:div>
    <w:div w:id="1134565131">
      <w:bodyDiv w:val="1"/>
      <w:marLeft w:val="0"/>
      <w:marRight w:val="0"/>
      <w:marTop w:val="0"/>
      <w:marBottom w:val="0"/>
      <w:divBdr>
        <w:top w:val="none" w:sz="0" w:space="0" w:color="auto"/>
        <w:left w:val="none" w:sz="0" w:space="0" w:color="auto"/>
        <w:bottom w:val="none" w:sz="0" w:space="0" w:color="auto"/>
        <w:right w:val="none" w:sz="0" w:space="0" w:color="auto"/>
      </w:divBdr>
    </w:div>
    <w:div w:id="1198160364">
      <w:bodyDiv w:val="1"/>
      <w:marLeft w:val="0"/>
      <w:marRight w:val="0"/>
      <w:marTop w:val="0"/>
      <w:marBottom w:val="0"/>
      <w:divBdr>
        <w:top w:val="none" w:sz="0" w:space="0" w:color="auto"/>
        <w:left w:val="none" w:sz="0" w:space="0" w:color="auto"/>
        <w:bottom w:val="none" w:sz="0" w:space="0" w:color="auto"/>
        <w:right w:val="none" w:sz="0" w:space="0" w:color="auto"/>
      </w:divBdr>
    </w:div>
    <w:div w:id="1242374850">
      <w:bodyDiv w:val="1"/>
      <w:marLeft w:val="0"/>
      <w:marRight w:val="0"/>
      <w:marTop w:val="0"/>
      <w:marBottom w:val="0"/>
      <w:divBdr>
        <w:top w:val="none" w:sz="0" w:space="0" w:color="auto"/>
        <w:left w:val="none" w:sz="0" w:space="0" w:color="auto"/>
        <w:bottom w:val="none" w:sz="0" w:space="0" w:color="auto"/>
        <w:right w:val="none" w:sz="0" w:space="0" w:color="auto"/>
      </w:divBdr>
    </w:div>
    <w:div w:id="1289314349">
      <w:bodyDiv w:val="1"/>
      <w:marLeft w:val="0"/>
      <w:marRight w:val="0"/>
      <w:marTop w:val="0"/>
      <w:marBottom w:val="0"/>
      <w:divBdr>
        <w:top w:val="none" w:sz="0" w:space="0" w:color="auto"/>
        <w:left w:val="none" w:sz="0" w:space="0" w:color="auto"/>
        <w:bottom w:val="none" w:sz="0" w:space="0" w:color="auto"/>
        <w:right w:val="none" w:sz="0" w:space="0" w:color="auto"/>
      </w:divBdr>
    </w:div>
    <w:div w:id="1337726818">
      <w:bodyDiv w:val="1"/>
      <w:marLeft w:val="0"/>
      <w:marRight w:val="0"/>
      <w:marTop w:val="0"/>
      <w:marBottom w:val="0"/>
      <w:divBdr>
        <w:top w:val="none" w:sz="0" w:space="0" w:color="auto"/>
        <w:left w:val="none" w:sz="0" w:space="0" w:color="auto"/>
        <w:bottom w:val="none" w:sz="0" w:space="0" w:color="auto"/>
        <w:right w:val="none" w:sz="0" w:space="0" w:color="auto"/>
      </w:divBdr>
    </w:div>
    <w:div w:id="1380788504">
      <w:bodyDiv w:val="1"/>
      <w:marLeft w:val="0"/>
      <w:marRight w:val="0"/>
      <w:marTop w:val="0"/>
      <w:marBottom w:val="0"/>
      <w:divBdr>
        <w:top w:val="none" w:sz="0" w:space="0" w:color="auto"/>
        <w:left w:val="none" w:sz="0" w:space="0" w:color="auto"/>
        <w:bottom w:val="none" w:sz="0" w:space="0" w:color="auto"/>
        <w:right w:val="none" w:sz="0" w:space="0" w:color="auto"/>
      </w:divBdr>
    </w:div>
    <w:div w:id="1416588219">
      <w:bodyDiv w:val="1"/>
      <w:marLeft w:val="0"/>
      <w:marRight w:val="0"/>
      <w:marTop w:val="0"/>
      <w:marBottom w:val="0"/>
      <w:divBdr>
        <w:top w:val="none" w:sz="0" w:space="0" w:color="auto"/>
        <w:left w:val="none" w:sz="0" w:space="0" w:color="auto"/>
        <w:bottom w:val="none" w:sz="0" w:space="0" w:color="auto"/>
        <w:right w:val="none" w:sz="0" w:space="0" w:color="auto"/>
      </w:divBdr>
    </w:div>
    <w:div w:id="1438014839">
      <w:bodyDiv w:val="1"/>
      <w:marLeft w:val="0"/>
      <w:marRight w:val="0"/>
      <w:marTop w:val="0"/>
      <w:marBottom w:val="0"/>
      <w:divBdr>
        <w:top w:val="none" w:sz="0" w:space="0" w:color="auto"/>
        <w:left w:val="none" w:sz="0" w:space="0" w:color="auto"/>
        <w:bottom w:val="none" w:sz="0" w:space="0" w:color="auto"/>
        <w:right w:val="none" w:sz="0" w:space="0" w:color="auto"/>
      </w:divBdr>
    </w:div>
    <w:div w:id="1479959912">
      <w:bodyDiv w:val="1"/>
      <w:marLeft w:val="0"/>
      <w:marRight w:val="0"/>
      <w:marTop w:val="0"/>
      <w:marBottom w:val="0"/>
      <w:divBdr>
        <w:top w:val="none" w:sz="0" w:space="0" w:color="auto"/>
        <w:left w:val="none" w:sz="0" w:space="0" w:color="auto"/>
        <w:bottom w:val="none" w:sz="0" w:space="0" w:color="auto"/>
        <w:right w:val="none" w:sz="0" w:space="0" w:color="auto"/>
      </w:divBdr>
    </w:div>
    <w:div w:id="1517160414">
      <w:bodyDiv w:val="1"/>
      <w:marLeft w:val="0"/>
      <w:marRight w:val="0"/>
      <w:marTop w:val="0"/>
      <w:marBottom w:val="0"/>
      <w:divBdr>
        <w:top w:val="none" w:sz="0" w:space="0" w:color="auto"/>
        <w:left w:val="none" w:sz="0" w:space="0" w:color="auto"/>
        <w:bottom w:val="none" w:sz="0" w:space="0" w:color="auto"/>
        <w:right w:val="none" w:sz="0" w:space="0" w:color="auto"/>
      </w:divBdr>
    </w:div>
    <w:div w:id="1563103724">
      <w:bodyDiv w:val="1"/>
      <w:marLeft w:val="0"/>
      <w:marRight w:val="0"/>
      <w:marTop w:val="0"/>
      <w:marBottom w:val="0"/>
      <w:divBdr>
        <w:top w:val="none" w:sz="0" w:space="0" w:color="auto"/>
        <w:left w:val="none" w:sz="0" w:space="0" w:color="auto"/>
        <w:bottom w:val="none" w:sz="0" w:space="0" w:color="auto"/>
        <w:right w:val="none" w:sz="0" w:space="0" w:color="auto"/>
      </w:divBdr>
    </w:div>
    <w:div w:id="1591041637">
      <w:bodyDiv w:val="1"/>
      <w:marLeft w:val="0"/>
      <w:marRight w:val="0"/>
      <w:marTop w:val="0"/>
      <w:marBottom w:val="0"/>
      <w:divBdr>
        <w:top w:val="none" w:sz="0" w:space="0" w:color="auto"/>
        <w:left w:val="none" w:sz="0" w:space="0" w:color="auto"/>
        <w:bottom w:val="none" w:sz="0" w:space="0" w:color="auto"/>
        <w:right w:val="none" w:sz="0" w:space="0" w:color="auto"/>
      </w:divBdr>
    </w:div>
    <w:div w:id="1655986942">
      <w:bodyDiv w:val="1"/>
      <w:marLeft w:val="0"/>
      <w:marRight w:val="0"/>
      <w:marTop w:val="0"/>
      <w:marBottom w:val="0"/>
      <w:divBdr>
        <w:top w:val="none" w:sz="0" w:space="0" w:color="auto"/>
        <w:left w:val="none" w:sz="0" w:space="0" w:color="auto"/>
        <w:bottom w:val="none" w:sz="0" w:space="0" w:color="auto"/>
        <w:right w:val="none" w:sz="0" w:space="0" w:color="auto"/>
      </w:divBdr>
    </w:div>
    <w:div w:id="1662386689">
      <w:bodyDiv w:val="1"/>
      <w:marLeft w:val="0"/>
      <w:marRight w:val="0"/>
      <w:marTop w:val="0"/>
      <w:marBottom w:val="0"/>
      <w:divBdr>
        <w:top w:val="none" w:sz="0" w:space="0" w:color="auto"/>
        <w:left w:val="none" w:sz="0" w:space="0" w:color="auto"/>
        <w:bottom w:val="none" w:sz="0" w:space="0" w:color="auto"/>
        <w:right w:val="none" w:sz="0" w:space="0" w:color="auto"/>
      </w:divBdr>
    </w:div>
    <w:div w:id="1751998031">
      <w:bodyDiv w:val="1"/>
      <w:marLeft w:val="0"/>
      <w:marRight w:val="0"/>
      <w:marTop w:val="0"/>
      <w:marBottom w:val="0"/>
      <w:divBdr>
        <w:top w:val="none" w:sz="0" w:space="0" w:color="auto"/>
        <w:left w:val="none" w:sz="0" w:space="0" w:color="auto"/>
        <w:bottom w:val="none" w:sz="0" w:space="0" w:color="auto"/>
        <w:right w:val="none" w:sz="0" w:space="0" w:color="auto"/>
      </w:divBdr>
      <w:divsChild>
        <w:div w:id="559560090">
          <w:marLeft w:val="547"/>
          <w:marRight w:val="0"/>
          <w:marTop w:val="0"/>
          <w:marBottom w:val="0"/>
          <w:divBdr>
            <w:top w:val="none" w:sz="0" w:space="0" w:color="auto"/>
            <w:left w:val="none" w:sz="0" w:space="0" w:color="auto"/>
            <w:bottom w:val="none" w:sz="0" w:space="0" w:color="auto"/>
            <w:right w:val="none" w:sz="0" w:space="0" w:color="auto"/>
          </w:divBdr>
        </w:div>
      </w:divsChild>
    </w:div>
    <w:div w:id="1763917270">
      <w:bodyDiv w:val="1"/>
      <w:marLeft w:val="0"/>
      <w:marRight w:val="0"/>
      <w:marTop w:val="0"/>
      <w:marBottom w:val="0"/>
      <w:divBdr>
        <w:top w:val="none" w:sz="0" w:space="0" w:color="auto"/>
        <w:left w:val="none" w:sz="0" w:space="0" w:color="auto"/>
        <w:bottom w:val="none" w:sz="0" w:space="0" w:color="auto"/>
        <w:right w:val="none" w:sz="0" w:space="0" w:color="auto"/>
      </w:divBdr>
    </w:div>
    <w:div w:id="1787038047">
      <w:bodyDiv w:val="1"/>
      <w:marLeft w:val="0"/>
      <w:marRight w:val="0"/>
      <w:marTop w:val="0"/>
      <w:marBottom w:val="0"/>
      <w:divBdr>
        <w:top w:val="none" w:sz="0" w:space="0" w:color="auto"/>
        <w:left w:val="none" w:sz="0" w:space="0" w:color="auto"/>
        <w:bottom w:val="none" w:sz="0" w:space="0" w:color="auto"/>
        <w:right w:val="none" w:sz="0" w:space="0" w:color="auto"/>
      </w:divBdr>
    </w:div>
    <w:div w:id="1854341193">
      <w:bodyDiv w:val="1"/>
      <w:marLeft w:val="0"/>
      <w:marRight w:val="0"/>
      <w:marTop w:val="0"/>
      <w:marBottom w:val="0"/>
      <w:divBdr>
        <w:top w:val="none" w:sz="0" w:space="0" w:color="auto"/>
        <w:left w:val="none" w:sz="0" w:space="0" w:color="auto"/>
        <w:bottom w:val="none" w:sz="0" w:space="0" w:color="auto"/>
        <w:right w:val="none" w:sz="0" w:space="0" w:color="auto"/>
      </w:divBdr>
      <w:divsChild>
        <w:div w:id="1359894921">
          <w:marLeft w:val="547"/>
          <w:marRight w:val="0"/>
          <w:marTop w:val="0"/>
          <w:marBottom w:val="0"/>
          <w:divBdr>
            <w:top w:val="none" w:sz="0" w:space="0" w:color="auto"/>
            <w:left w:val="none" w:sz="0" w:space="0" w:color="auto"/>
            <w:bottom w:val="none" w:sz="0" w:space="0" w:color="auto"/>
            <w:right w:val="none" w:sz="0" w:space="0" w:color="auto"/>
          </w:divBdr>
        </w:div>
      </w:divsChild>
    </w:div>
    <w:div w:id="1893534623">
      <w:bodyDiv w:val="1"/>
      <w:marLeft w:val="0"/>
      <w:marRight w:val="0"/>
      <w:marTop w:val="0"/>
      <w:marBottom w:val="0"/>
      <w:divBdr>
        <w:top w:val="none" w:sz="0" w:space="0" w:color="auto"/>
        <w:left w:val="none" w:sz="0" w:space="0" w:color="auto"/>
        <w:bottom w:val="none" w:sz="0" w:space="0" w:color="auto"/>
        <w:right w:val="none" w:sz="0" w:space="0" w:color="auto"/>
      </w:divBdr>
    </w:div>
    <w:div w:id="1915702777">
      <w:bodyDiv w:val="1"/>
      <w:marLeft w:val="0"/>
      <w:marRight w:val="0"/>
      <w:marTop w:val="0"/>
      <w:marBottom w:val="0"/>
      <w:divBdr>
        <w:top w:val="none" w:sz="0" w:space="0" w:color="auto"/>
        <w:left w:val="none" w:sz="0" w:space="0" w:color="auto"/>
        <w:bottom w:val="none" w:sz="0" w:space="0" w:color="auto"/>
        <w:right w:val="none" w:sz="0" w:space="0" w:color="auto"/>
      </w:divBdr>
    </w:div>
    <w:div w:id="1929002381">
      <w:bodyDiv w:val="1"/>
      <w:marLeft w:val="0"/>
      <w:marRight w:val="0"/>
      <w:marTop w:val="0"/>
      <w:marBottom w:val="0"/>
      <w:divBdr>
        <w:top w:val="none" w:sz="0" w:space="0" w:color="auto"/>
        <w:left w:val="none" w:sz="0" w:space="0" w:color="auto"/>
        <w:bottom w:val="none" w:sz="0" w:space="0" w:color="auto"/>
        <w:right w:val="none" w:sz="0" w:space="0" w:color="auto"/>
      </w:divBdr>
    </w:div>
    <w:div w:id="1982730788">
      <w:bodyDiv w:val="1"/>
      <w:marLeft w:val="0"/>
      <w:marRight w:val="0"/>
      <w:marTop w:val="0"/>
      <w:marBottom w:val="0"/>
      <w:divBdr>
        <w:top w:val="none" w:sz="0" w:space="0" w:color="auto"/>
        <w:left w:val="none" w:sz="0" w:space="0" w:color="auto"/>
        <w:bottom w:val="none" w:sz="0" w:space="0" w:color="auto"/>
        <w:right w:val="none" w:sz="0" w:space="0" w:color="auto"/>
      </w:divBdr>
    </w:div>
    <w:div w:id="2018342453">
      <w:bodyDiv w:val="1"/>
      <w:marLeft w:val="0"/>
      <w:marRight w:val="0"/>
      <w:marTop w:val="0"/>
      <w:marBottom w:val="0"/>
      <w:divBdr>
        <w:top w:val="none" w:sz="0" w:space="0" w:color="auto"/>
        <w:left w:val="none" w:sz="0" w:space="0" w:color="auto"/>
        <w:bottom w:val="none" w:sz="0" w:space="0" w:color="auto"/>
        <w:right w:val="none" w:sz="0" w:space="0" w:color="auto"/>
      </w:divBdr>
      <w:divsChild>
        <w:div w:id="993491289">
          <w:marLeft w:val="547"/>
          <w:marRight w:val="0"/>
          <w:marTop w:val="0"/>
          <w:marBottom w:val="0"/>
          <w:divBdr>
            <w:top w:val="none" w:sz="0" w:space="0" w:color="auto"/>
            <w:left w:val="none" w:sz="0" w:space="0" w:color="auto"/>
            <w:bottom w:val="none" w:sz="0" w:space="0" w:color="auto"/>
            <w:right w:val="none" w:sz="0" w:space="0" w:color="auto"/>
          </w:divBdr>
        </w:div>
      </w:divsChild>
    </w:div>
    <w:div w:id="2023508296">
      <w:bodyDiv w:val="1"/>
      <w:marLeft w:val="0"/>
      <w:marRight w:val="0"/>
      <w:marTop w:val="0"/>
      <w:marBottom w:val="0"/>
      <w:divBdr>
        <w:top w:val="none" w:sz="0" w:space="0" w:color="auto"/>
        <w:left w:val="none" w:sz="0" w:space="0" w:color="auto"/>
        <w:bottom w:val="none" w:sz="0" w:space="0" w:color="auto"/>
        <w:right w:val="none" w:sz="0" w:space="0" w:color="auto"/>
      </w:divBdr>
    </w:div>
    <w:div w:id="2044743185">
      <w:bodyDiv w:val="1"/>
      <w:marLeft w:val="0"/>
      <w:marRight w:val="0"/>
      <w:marTop w:val="0"/>
      <w:marBottom w:val="0"/>
      <w:divBdr>
        <w:top w:val="none" w:sz="0" w:space="0" w:color="auto"/>
        <w:left w:val="none" w:sz="0" w:space="0" w:color="auto"/>
        <w:bottom w:val="none" w:sz="0" w:space="0" w:color="auto"/>
        <w:right w:val="none" w:sz="0" w:space="0" w:color="auto"/>
      </w:divBdr>
    </w:div>
    <w:div w:id="2103796973">
      <w:bodyDiv w:val="1"/>
      <w:marLeft w:val="0"/>
      <w:marRight w:val="0"/>
      <w:marTop w:val="0"/>
      <w:marBottom w:val="0"/>
      <w:divBdr>
        <w:top w:val="none" w:sz="0" w:space="0" w:color="auto"/>
        <w:left w:val="none" w:sz="0" w:space="0" w:color="auto"/>
        <w:bottom w:val="none" w:sz="0" w:space="0" w:color="auto"/>
        <w:right w:val="none" w:sz="0" w:space="0" w:color="auto"/>
      </w:divBdr>
    </w:div>
    <w:div w:id="21140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3241</Words>
  <Characters>18474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c:creator>
  <cp:keywords/>
  <dc:description/>
  <cp:lastModifiedBy>Chaos Scorpion</cp:lastModifiedBy>
  <cp:revision>62</cp:revision>
  <dcterms:created xsi:type="dcterms:W3CDTF">2011-04-18T12:10:00Z</dcterms:created>
  <dcterms:modified xsi:type="dcterms:W3CDTF">2012-06-09T10:59:00Z</dcterms:modified>
</cp:coreProperties>
</file>